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9AD5" w14:textId="77777777" w:rsidR="00191B3F" w:rsidRDefault="00191B3F" w:rsidP="00081EA2">
      <w:pPr>
        <w:pStyle w:val="Normal1"/>
        <w:spacing w:before="240" w:line="240" w:lineRule="auto"/>
        <w:jc w:val="center"/>
        <w:rPr>
          <w:rFonts w:ascii="Calibri" w:eastAsia="Calibri" w:hAnsi="Calibri" w:cs="Calibri"/>
          <w:b/>
          <w:sz w:val="28"/>
          <w:szCs w:val="28"/>
        </w:rPr>
      </w:pPr>
    </w:p>
    <w:p w14:paraId="2B341A8F" w14:textId="53096487" w:rsidR="004E4332" w:rsidRDefault="004E4332" w:rsidP="00081EA2">
      <w:pPr>
        <w:pStyle w:val="Normal1"/>
        <w:spacing w:before="240" w:line="240" w:lineRule="auto"/>
        <w:jc w:val="center"/>
        <w:rPr>
          <w:rFonts w:ascii="Calibri" w:eastAsia="Calibri" w:hAnsi="Calibri" w:cs="Calibri"/>
          <w:b/>
          <w:sz w:val="28"/>
          <w:szCs w:val="28"/>
        </w:rPr>
      </w:pPr>
      <w:r>
        <w:rPr>
          <w:rFonts w:ascii="Calibri" w:eastAsia="Calibri" w:hAnsi="Calibri" w:cs="Calibri"/>
          <w:b/>
          <w:sz w:val="28"/>
          <w:szCs w:val="28"/>
        </w:rPr>
        <w:t xml:space="preserve">100 Million </w:t>
      </w:r>
      <w:r w:rsidR="00C969C0">
        <w:rPr>
          <w:rFonts w:ascii="Calibri" w:eastAsia="Calibri" w:hAnsi="Calibri" w:cs="Calibri"/>
          <w:b/>
          <w:sz w:val="28"/>
          <w:szCs w:val="28"/>
        </w:rPr>
        <w:t xml:space="preserve">Healthier Lives </w:t>
      </w:r>
      <w:r w:rsidR="006E0E7D">
        <w:rPr>
          <w:rFonts w:ascii="Calibri" w:eastAsia="Calibri" w:hAnsi="Calibri" w:cs="Calibri"/>
          <w:b/>
          <w:sz w:val="28"/>
          <w:szCs w:val="28"/>
        </w:rPr>
        <w:t>–</w:t>
      </w:r>
      <w:r>
        <w:rPr>
          <w:rFonts w:ascii="Calibri" w:eastAsia="Calibri" w:hAnsi="Calibri" w:cs="Calibri"/>
          <w:b/>
          <w:sz w:val="28"/>
          <w:szCs w:val="28"/>
        </w:rPr>
        <w:t xml:space="preserve"> </w:t>
      </w:r>
      <w:r w:rsidR="00744330" w:rsidRPr="00081EA2">
        <w:rPr>
          <w:rFonts w:ascii="Calibri" w:eastAsia="Calibri" w:hAnsi="Calibri" w:cs="Calibri"/>
          <w:b/>
          <w:sz w:val="28"/>
          <w:szCs w:val="28"/>
        </w:rPr>
        <w:t xml:space="preserve">Spreading Community Accelerators through Learning and Evaluation </w:t>
      </w:r>
      <w:r w:rsidR="00744330">
        <w:rPr>
          <w:rFonts w:ascii="Calibri" w:eastAsia="Calibri" w:hAnsi="Calibri" w:cs="Calibri"/>
          <w:b/>
          <w:sz w:val="28"/>
          <w:szCs w:val="28"/>
        </w:rPr>
        <w:t>(</w:t>
      </w:r>
      <w:r>
        <w:rPr>
          <w:rFonts w:ascii="Calibri" w:eastAsia="Calibri" w:hAnsi="Calibri" w:cs="Calibri"/>
          <w:b/>
          <w:sz w:val="28"/>
          <w:szCs w:val="28"/>
        </w:rPr>
        <w:t>SCALE</w:t>
      </w:r>
      <w:r w:rsidR="00744330">
        <w:rPr>
          <w:rFonts w:ascii="Calibri" w:eastAsia="Calibri" w:hAnsi="Calibri" w:cs="Calibri"/>
          <w:b/>
          <w:sz w:val="28"/>
          <w:szCs w:val="28"/>
        </w:rPr>
        <w:t>)</w:t>
      </w:r>
    </w:p>
    <w:p w14:paraId="24E3F223" w14:textId="77777777" w:rsidR="002834BE" w:rsidRPr="002834BE" w:rsidRDefault="002834BE" w:rsidP="002834BE">
      <w:pPr>
        <w:pStyle w:val="Normal1"/>
        <w:spacing w:line="240" w:lineRule="auto"/>
        <w:jc w:val="center"/>
        <w:rPr>
          <w:rFonts w:ascii="Calibri" w:eastAsia="Calibri" w:hAnsi="Calibri" w:cs="Calibri"/>
          <w:b/>
          <w:sz w:val="12"/>
          <w:szCs w:val="28"/>
        </w:rPr>
      </w:pPr>
    </w:p>
    <w:p w14:paraId="39553BEB" w14:textId="61A3442A" w:rsidR="00CA5F06" w:rsidRDefault="00191B3F" w:rsidP="00191B3F">
      <w:pPr>
        <w:pStyle w:val="Normal1"/>
        <w:spacing w:line="240" w:lineRule="auto"/>
        <w:jc w:val="center"/>
        <w:rPr>
          <w:rFonts w:ascii="Calibri" w:eastAsia="Calibri" w:hAnsi="Calibri" w:cs="Calibri"/>
          <w:b/>
          <w:sz w:val="28"/>
          <w:szCs w:val="28"/>
        </w:rPr>
      </w:pPr>
      <w:r>
        <w:rPr>
          <w:rFonts w:ascii="Calibri" w:eastAsia="Calibri" w:hAnsi="Calibri" w:cs="Calibri"/>
          <w:b/>
          <w:sz w:val="28"/>
          <w:szCs w:val="28"/>
        </w:rPr>
        <w:t>Supported in part by the Robert Wood Johnson Foundation</w:t>
      </w:r>
    </w:p>
    <w:p w14:paraId="4F7AECCD" w14:textId="77777777" w:rsidR="00191B3F" w:rsidRDefault="00191B3F" w:rsidP="00191B3F">
      <w:pPr>
        <w:pStyle w:val="Normal1"/>
        <w:spacing w:line="240" w:lineRule="auto"/>
        <w:jc w:val="center"/>
        <w:rPr>
          <w:rFonts w:ascii="Calibri" w:eastAsia="Calibri" w:hAnsi="Calibri" w:cs="Calibri"/>
          <w:b/>
          <w:sz w:val="28"/>
          <w:szCs w:val="28"/>
        </w:rPr>
      </w:pPr>
    </w:p>
    <w:p w14:paraId="1E0BF6E8" w14:textId="3D4B5360" w:rsidR="00F0462F" w:rsidRPr="005A7B35" w:rsidRDefault="00205D7F" w:rsidP="00081EA2">
      <w:pPr>
        <w:pStyle w:val="Normal1"/>
        <w:jc w:val="center"/>
        <w:rPr>
          <w:rFonts w:ascii="Calibri" w:eastAsia="Calibri" w:hAnsi="Calibri" w:cs="Calibri"/>
          <w:b/>
          <w:sz w:val="28"/>
          <w:szCs w:val="28"/>
        </w:rPr>
      </w:pPr>
      <w:r>
        <w:rPr>
          <w:rFonts w:ascii="Calibri" w:eastAsia="Calibri" w:hAnsi="Calibri" w:cs="Calibri"/>
          <w:b/>
          <w:sz w:val="28"/>
          <w:szCs w:val="28"/>
        </w:rPr>
        <w:t>Request for Application for</w:t>
      </w:r>
      <w:r w:rsidR="00F0462F" w:rsidRPr="005A7B35">
        <w:rPr>
          <w:rFonts w:ascii="Calibri" w:eastAsia="Calibri" w:hAnsi="Calibri" w:cs="Calibri"/>
          <w:b/>
          <w:sz w:val="28"/>
          <w:szCs w:val="28"/>
        </w:rPr>
        <w:t xml:space="preserve"> </w:t>
      </w:r>
      <w:r>
        <w:rPr>
          <w:rFonts w:ascii="Calibri" w:eastAsia="Calibri" w:hAnsi="Calibri" w:cs="Calibri"/>
          <w:b/>
          <w:sz w:val="28"/>
          <w:szCs w:val="28"/>
        </w:rPr>
        <w:t xml:space="preserve">Pathway to </w:t>
      </w:r>
      <w:r w:rsidR="00F0462F" w:rsidRPr="005A7B35">
        <w:rPr>
          <w:rFonts w:ascii="Calibri" w:eastAsia="Calibri" w:hAnsi="Calibri" w:cs="Calibri"/>
          <w:b/>
          <w:sz w:val="28"/>
          <w:szCs w:val="28"/>
        </w:rPr>
        <w:t>Pacesetter Communities</w:t>
      </w:r>
    </w:p>
    <w:p w14:paraId="4C0BF3F4" w14:textId="77777777" w:rsidR="00F0462F" w:rsidRPr="00C321C8" w:rsidRDefault="00F0462F" w:rsidP="00081EA2">
      <w:pPr>
        <w:pStyle w:val="Normal1"/>
        <w:spacing w:line="240" w:lineRule="auto"/>
        <w:rPr>
          <w:rFonts w:ascii="Calibri" w:hAnsi="Calibri"/>
          <w:sz w:val="24"/>
        </w:rPr>
      </w:pPr>
    </w:p>
    <w:p w14:paraId="019AB109" w14:textId="5C32A42E" w:rsidR="00C70E35" w:rsidRPr="00EF5F64" w:rsidRDefault="00C70E35" w:rsidP="00081EA2">
      <w:pPr>
        <w:pStyle w:val="Normal1"/>
        <w:spacing w:after="120" w:line="240" w:lineRule="auto"/>
        <w:rPr>
          <w:rFonts w:asciiTheme="minorHAnsi" w:eastAsia="Calibri" w:hAnsiTheme="minorHAnsi" w:cs="Calibri"/>
          <w:b/>
          <w:sz w:val="24"/>
        </w:rPr>
      </w:pPr>
      <w:r w:rsidRPr="00EF5F64">
        <w:rPr>
          <w:rFonts w:asciiTheme="minorHAnsi" w:eastAsia="Calibri" w:hAnsiTheme="minorHAnsi" w:cs="Calibri"/>
          <w:b/>
          <w:sz w:val="24"/>
        </w:rPr>
        <w:t>SCALE</w:t>
      </w:r>
      <w:r w:rsidR="00593A28">
        <w:rPr>
          <w:rFonts w:asciiTheme="minorHAnsi" w:eastAsia="Calibri" w:hAnsiTheme="minorHAnsi" w:cs="Calibri"/>
          <w:b/>
          <w:sz w:val="24"/>
        </w:rPr>
        <w:t>-</w:t>
      </w:r>
      <w:r w:rsidR="00395E4F">
        <w:rPr>
          <w:rFonts w:asciiTheme="minorHAnsi" w:eastAsia="Calibri" w:hAnsiTheme="minorHAnsi" w:cs="Calibri"/>
          <w:b/>
          <w:sz w:val="24"/>
        </w:rPr>
        <w:t>PATHWAY TO PACESETTER</w:t>
      </w:r>
      <w:r w:rsidR="009F6080" w:rsidRPr="00EF5F64">
        <w:rPr>
          <w:rFonts w:asciiTheme="minorHAnsi" w:eastAsia="Calibri" w:hAnsiTheme="minorHAnsi" w:cs="Calibri"/>
          <w:b/>
          <w:sz w:val="24"/>
        </w:rPr>
        <w:t xml:space="preserve"> OVERVIEW</w:t>
      </w:r>
    </w:p>
    <w:p w14:paraId="4691B50D" w14:textId="369E2000" w:rsidR="00CC7723" w:rsidRPr="00541E86" w:rsidRDefault="00CC7723" w:rsidP="00CC7723">
      <w:pPr>
        <w:pStyle w:val="Normal1"/>
        <w:rPr>
          <w:rFonts w:asciiTheme="minorHAnsi" w:eastAsia="Calibri" w:hAnsiTheme="minorHAnsi" w:cs="Calibri"/>
          <w:sz w:val="24"/>
        </w:rPr>
      </w:pPr>
      <w:r>
        <w:rPr>
          <w:rFonts w:asciiTheme="minorHAnsi" w:eastAsia="Calibri" w:hAnsiTheme="minorHAnsi" w:cs="Calibri"/>
          <w:sz w:val="24"/>
        </w:rPr>
        <w:t xml:space="preserve">We are pleased to announce the next phase of 100 Million </w:t>
      </w:r>
      <w:r w:rsidR="00081EA2">
        <w:rPr>
          <w:rFonts w:asciiTheme="minorHAnsi" w:eastAsia="Calibri" w:hAnsiTheme="minorHAnsi" w:cs="Calibri"/>
          <w:sz w:val="24"/>
        </w:rPr>
        <w:t xml:space="preserve">Healthier Lives </w:t>
      </w:r>
      <w:r>
        <w:rPr>
          <w:rFonts w:asciiTheme="minorHAnsi" w:eastAsia="Calibri" w:hAnsiTheme="minorHAnsi" w:cs="Calibri"/>
          <w:sz w:val="24"/>
        </w:rPr>
        <w:t>SCALE: Pathway to Pacesetter, which will support over 100 communities to help accelerate their improvement journey.</w:t>
      </w:r>
      <w:r w:rsidRPr="00EF5F64">
        <w:rPr>
          <w:rFonts w:asciiTheme="minorHAnsi" w:eastAsia="Calibri" w:hAnsiTheme="minorHAnsi" w:cs="Calibri"/>
          <w:sz w:val="24"/>
        </w:rPr>
        <w:t xml:space="preserve"> </w:t>
      </w:r>
      <w:r>
        <w:rPr>
          <w:rFonts w:asciiTheme="minorHAnsi" w:eastAsia="Calibri" w:hAnsiTheme="minorHAnsi" w:cs="Calibri"/>
          <w:sz w:val="24"/>
        </w:rPr>
        <w:t xml:space="preserve"> </w:t>
      </w:r>
      <w:r w:rsidRPr="00541E86">
        <w:rPr>
          <w:rFonts w:asciiTheme="minorHAnsi" w:eastAsia="Calibri" w:hAnsiTheme="minorHAnsi" w:cs="Calibri"/>
          <w:sz w:val="24"/>
        </w:rPr>
        <w:t xml:space="preserve">The goal of </w:t>
      </w:r>
      <w:r>
        <w:rPr>
          <w:rFonts w:asciiTheme="minorHAnsi" w:eastAsia="Calibri" w:hAnsiTheme="minorHAnsi" w:cs="Calibri"/>
          <w:sz w:val="24"/>
        </w:rPr>
        <w:t>Pathway to Pacesetter</w:t>
      </w:r>
      <w:r w:rsidRPr="00541E86">
        <w:rPr>
          <w:rFonts w:asciiTheme="minorHAnsi" w:eastAsia="Calibri" w:hAnsiTheme="minorHAnsi" w:cs="Calibri"/>
          <w:sz w:val="24"/>
        </w:rPr>
        <w:t xml:space="preserve"> is to support local leaders at every level of a community to be successful and to multiply their effectiveness in achieving their existing vision and goals.  </w:t>
      </w:r>
    </w:p>
    <w:p w14:paraId="0505B231" w14:textId="77777777" w:rsidR="00CC7723" w:rsidRDefault="00CC7723" w:rsidP="00081EA2">
      <w:pPr>
        <w:pStyle w:val="Normal1"/>
        <w:spacing w:line="240" w:lineRule="auto"/>
        <w:rPr>
          <w:rFonts w:asciiTheme="minorHAnsi" w:eastAsia="Calibri" w:hAnsiTheme="minorHAnsi" w:cs="Calibri"/>
          <w:b/>
          <w:sz w:val="24"/>
        </w:rPr>
      </w:pPr>
    </w:p>
    <w:p w14:paraId="09703A1C" w14:textId="77777777" w:rsidR="00141ACD" w:rsidRPr="00EF5F64" w:rsidRDefault="00F0462F" w:rsidP="00141ACD">
      <w:pPr>
        <w:pStyle w:val="Normal1"/>
        <w:rPr>
          <w:rFonts w:asciiTheme="minorHAnsi" w:eastAsia="Calibri" w:hAnsiTheme="minorHAnsi" w:cs="Calibri"/>
          <w:sz w:val="24"/>
        </w:rPr>
      </w:pPr>
      <w:r w:rsidRPr="00EF5F64">
        <w:rPr>
          <w:rFonts w:asciiTheme="minorHAnsi" w:eastAsia="Calibri" w:hAnsiTheme="minorHAnsi" w:cs="Calibri"/>
          <w:b/>
          <w:sz w:val="24"/>
        </w:rPr>
        <w:t>S</w:t>
      </w:r>
      <w:r w:rsidRPr="00EF5F64">
        <w:rPr>
          <w:rFonts w:asciiTheme="minorHAnsi" w:eastAsia="Calibri" w:hAnsiTheme="minorHAnsi" w:cs="Calibri"/>
          <w:sz w:val="24"/>
        </w:rPr>
        <w:t xml:space="preserve">preading </w:t>
      </w:r>
      <w:r w:rsidRPr="00EF5F64">
        <w:rPr>
          <w:rFonts w:asciiTheme="minorHAnsi" w:eastAsia="Calibri" w:hAnsiTheme="minorHAnsi" w:cs="Calibri"/>
          <w:b/>
          <w:sz w:val="24"/>
        </w:rPr>
        <w:t>C</w:t>
      </w:r>
      <w:r w:rsidRPr="00EF5F64">
        <w:rPr>
          <w:rFonts w:asciiTheme="minorHAnsi" w:eastAsia="Calibri" w:hAnsiTheme="minorHAnsi" w:cs="Calibri"/>
          <w:sz w:val="24"/>
        </w:rPr>
        <w:t xml:space="preserve">ommunity </w:t>
      </w:r>
      <w:r w:rsidRPr="00EF5F64">
        <w:rPr>
          <w:rFonts w:asciiTheme="minorHAnsi" w:eastAsia="Calibri" w:hAnsiTheme="minorHAnsi" w:cs="Calibri"/>
          <w:b/>
          <w:sz w:val="24"/>
        </w:rPr>
        <w:t>A</w:t>
      </w:r>
      <w:r w:rsidRPr="00EF5F64">
        <w:rPr>
          <w:rFonts w:asciiTheme="minorHAnsi" w:eastAsia="Calibri" w:hAnsiTheme="minorHAnsi" w:cs="Calibri"/>
          <w:sz w:val="24"/>
        </w:rPr>
        <w:t xml:space="preserve">ccelerators through </w:t>
      </w:r>
      <w:r w:rsidRPr="00EF5F64">
        <w:rPr>
          <w:rFonts w:asciiTheme="minorHAnsi" w:eastAsia="Calibri" w:hAnsiTheme="minorHAnsi" w:cs="Calibri"/>
          <w:b/>
          <w:sz w:val="24"/>
        </w:rPr>
        <w:t>L</w:t>
      </w:r>
      <w:r w:rsidRPr="00EF5F64">
        <w:rPr>
          <w:rFonts w:asciiTheme="minorHAnsi" w:eastAsia="Calibri" w:hAnsiTheme="minorHAnsi" w:cs="Calibri"/>
          <w:sz w:val="24"/>
        </w:rPr>
        <w:t xml:space="preserve">earning and </w:t>
      </w:r>
      <w:r w:rsidRPr="00EF5F64">
        <w:rPr>
          <w:rFonts w:asciiTheme="minorHAnsi" w:eastAsia="Calibri" w:hAnsiTheme="minorHAnsi" w:cs="Calibri"/>
          <w:b/>
          <w:sz w:val="24"/>
        </w:rPr>
        <w:t>E</w:t>
      </w:r>
      <w:r w:rsidRPr="00EF5F64">
        <w:rPr>
          <w:rFonts w:asciiTheme="minorHAnsi" w:eastAsia="Calibri" w:hAnsiTheme="minorHAnsi" w:cs="Calibri"/>
          <w:sz w:val="24"/>
        </w:rPr>
        <w:t>valuation</w:t>
      </w:r>
      <w:r w:rsidR="007856C5" w:rsidRPr="00EF5F64">
        <w:rPr>
          <w:rFonts w:asciiTheme="minorHAnsi" w:eastAsia="Calibri" w:hAnsiTheme="minorHAnsi" w:cs="Calibri"/>
          <w:sz w:val="24"/>
        </w:rPr>
        <w:t xml:space="preserve"> (</w:t>
      </w:r>
      <w:r w:rsidR="0036679E" w:rsidRPr="00EF5F64">
        <w:rPr>
          <w:rFonts w:asciiTheme="minorHAnsi" w:eastAsia="Calibri" w:hAnsiTheme="minorHAnsi" w:cs="Calibri"/>
          <w:sz w:val="24"/>
        </w:rPr>
        <w:t>SCALE</w:t>
      </w:r>
      <w:r w:rsidR="007856C5" w:rsidRPr="00EF5F64">
        <w:rPr>
          <w:rFonts w:asciiTheme="minorHAnsi" w:eastAsia="Calibri" w:hAnsiTheme="minorHAnsi" w:cs="Calibri"/>
          <w:sz w:val="24"/>
        </w:rPr>
        <w:t>)</w:t>
      </w:r>
      <w:r w:rsidRPr="00EF5F64">
        <w:rPr>
          <w:rFonts w:asciiTheme="minorHAnsi" w:eastAsia="Calibri" w:hAnsiTheme="minorHAnsi" w:cs="Calibri"/>
          <w:sz w:val="24"/>
        </w:rPr>
        <w:t xml:space="preserve"> is a</w:t>
      </w:r>
      <w:r w:rsidR="007A031D" w:rsidRPr="00EF5F64">
        <w:rPr>
          <w:rFonts w:asciiTheme="minorHAnsi" w:eastAsia="Calibri" w:hAnsiTheme="minorHAnsi" w:cs="Calibri"/>
          <w:sz w:val="24"/>
        </w:rPr>
        <w:t xml:space="preserve">n </w:t>
      </w:r>
      <w:r w:rsidR="00626916" w:rsidRPr="00EF5F64">
        <w:rPr>
          <w:rFonts w:asciiTheme="minorHAnsi" w:eastAsia="Calibri" w:hAnsiTheme="minorHAnsi" w:cs="Calibri"/>
          <w:sz w:val="24"/>
        </w:rPr>
        <w:t xml:space="preserve">exciting </w:t>
      </w:r>
      <w:r w:rsidRPr="00EF5F64">
        <w:rPr>
          <w:rFonts w:asciiTheme="minorHAnsi" w:eastAsia="Calibri" w:hAnsiTheme="minorHAnsi" w:cs="Calibri"/>
          <w:sz w:val="24"/>
        </w:rPr>
        <w:t>opportunity</w:t>
      </w:r>
      <w:r w:rsidR="007B2F0E" w:rsidRPr="00EF5F64">
        <w:rPr>
          <w:rFonts w:asciiTheme="minorHAnsi" w:eastAsia="Calibri" w:hAnsiTheme="minorHAnsi" w:cs="Calibri"/>
          <w:sz w:val="24"/>
        </w:rPr>
        <w:t>,</w:t>
      </w:r>
      <w:r w:rsidRPr="00EF5F64">
        <w:rPr>
          <w:rFonts w:asciiTheme="minorHAnsi" w:eastAsia="Calibri" w:hAnsiTheme="minorHAnsi" w:cs="Calibri"/>
          <w:sz w:val="24"/>
        </w:rPr>
        <w:t xml:space="preserve"> </w:t>
      </w:r>
      <w:r w:rsidR="003F2B07" w:rsidRPr="00EF5F64">
        <w:rPr>
          <w:rFonts w:asciiTheme="minorHAnsi" w:eastAsia="Calibri" w:hAnsiTheme="minorHAnsi" w:cs="Calibri"/>
          <w:sz w:val="24"/>
        </w:rPr>
        <w:t xml:space="preserve">made available by the </w:t>
      </w:r>
      <w:r w:rsidR="007B2F0E" w:rsidRPr="00EF5F64">
        <w:rPr>
          <w:rFonts w:asciiTheme="minorHAnsi" w:eastAsia="Calibri" w:hAnsiTheme="minorHAnsi" w:cs="Calibri"/>
          <w:sz w:val="24"/>
        </w:rPr>
        <w:t xml:space="preserve">generous support of the </w:t>
      </w:r>
      <w:r w:rsidR="003F2B07" w:rsidRPr="00EF5F64">
        <w:rPr>
          <w:rFonts w:asciiTheme="minorHAnsi" w:eastAsia="Calibri" w:hAnsiTheme="minorHAnsi" w:cs="Calibri"/>
          <w:sz w:val="24"/>
        </w:rPr>
        <w:t>Robert Wood Johnson Foundation</w:t>
      </w:r>
      <w:r w:rsidR="007B2F0E" w:rsidRPr="00EF5F64">
        <w:rPr>
          <w:rFonts w:asciiTheme="minorHAnsi" w:eastAsia="Calibri" w:hAnsiTheme="minorHAnsi" w:cs="Calibri"/>
          <w:sz w:val="24"/>
        </w:rPr>
        <w:t>,</w:t>
      </w:r>
      <w:r w:rsidR="003F2B07" w:rsidRPr="00EF5F64">
        <w:rPr>
          <w:rFonts w:asciiTheme="minorHAnsi" w:eastAsia="Calibri" w:hAnsiTheme="minorHAnsi" w:cs="Calibri"/>
          <w:sz w:val="24"/>
        </w:rPr>
        <w:t xml:space="preserve"> </w:t>
      </w:r>
      <w:r w:rsidRPr="00EF5F64">
        <w:rPr>
          <w:rFonts w:asciiTheme="minorHAnsi" w:eastAsia="Calibri" w:hAnsiTheme="minorHAnsi" w:cs="Calibri"/>
          <w:sz w:val="24"/>
        </w:rPr>
        <w:t xml:space="preserve">for communities </w:t>
      </w:r>
      <w:r w:rsidR="001942E0" w:rsidRPr="00EF5F64">
        <w:rPr>
          <w:rFonts w:asciiTheme="minorHAnsi" w:eastAsia="Calibri" w:hAnsiTheme="minorHAnsi" w:cs="Calibri"/>
          <w:sz w:val="24"/>
        </w:rPr>
        <w:t xml:space="preserve">in the United States </w:t>
      </w:r>
      <w:r w:rsidRPr="00EF5F64">
        <w:rPr>
          <w:rFonts w:asciiTheme="minorHAnsi" w:eastAsia="Calibri" w:hAnsiTheme="minorHAnsi" w:cs="Calibri"/>
          <w:sz w:val="24"/>
        </w:rPr>
        <w:t xml:space="preserve">to substantially accelerate their </w:t>
      </w:r>
      <w:r w:rsidR="007A031D" w:rsidRPr="00EF5F64">
        <w:rPr>
          <w:rFonts w:asciiTheme="minorHAnsi" w:eastAsia="Calibri" w:hAnsiTheme="minorHAnsi" w:cs="Calibri"/>
          <w:sz w:val="24"/>
        </w:rPr>
        <w:t xml:space="preserve">health </w:t>
      </w:r>
      <w:r w:rsidRPr="00EF5F64">
        <w:rPr>
          <w:rFonts w:asciiTheme="minorHAnsi" w:eastAsia="Calibri" w:hAnsiTheme="minorHAnsi" w:cs="Calibri"/>
          <w:sz w:val="24"/>
        </w:rPr>
        <w:t>improvement journey</w:t>
      </w:r>
      <w:r w:rsidR="007A031D" w:rsidRPr="00EF5F64">
        <w:rPr>
          <w:rFonts w:asciiTheme="minorHAnsi" w:eastAsia="Calibri" w:hAnsiTheme="minorHAnsi" w:cs="Calibri"/>
          <w:sz w:val="24"/>
        </w:rPr>
        <w:t xml:space="preserve">. </w:t>
      </w:r>
      <w:r w:rsidR="00141ACD" w:rsidRPr="00EF5F64">
        <w:rPr>
          <w:rFonts w:asciiTheme="minorHAnsi" w:eastAsia="Calibri" w:hAnsiTheme="minorHAnsi" w:cs="Calibri"/>
          <w:sz w:val="24"/>
        </w:rPr>
        <w:t>SCALE recognizes and values that communities hold the solutions to improv</w:t>
      </w:r>
      <w:r w:rsidR="00D07888" w:rsidRPr="00EF5F64">
        <w:rPr>
          <w:rFonts w:asciiTheme="minorHAnsi" w:eastAsia="Calibri" w:hAnsiTheme="minorHAnsi" w:cs="Calibri"/>
          <w:sz w:val="24"/>
        </w:rPr>
        <w:t>e</w:t>
      </w:r>
      <w:r w:rsidR="00141ACD" w:rsidRPr="00EF5F64">
        <w:rPr>
          <w:rFonts w:asciiTheme="minorHAnsi" w:eastAsia="Calibri" w:hAnsiTheme="minorHAnsi" w:cs="Calibri"/>
          <w:sz w:val="24"/>
        </w:rPr>
        <w:t xml:space="preserve"> their health. Therefore</w:t>
      </w:r>
      <w:r w:rsidR="00B50461" w:rsidRPr="00EF5F64">
        <w:rPr>
          <w:rFonts w:asciiTheme="minorHAnsi" w:eastAsia="Calibri" w:hAnsiTheme="minorHAnsi" w:cs="Calibri"/>
          <w:sz w:val="24"/>
        </w:rPr>
        <w:t>,</w:t>
      </w:r>
      <w:r w:rsidR="00141ACD" w:rsidRPr="00EF5F64">
        <w:rPr>
          <w:rFonts w:asciiTheme="minorHAnsi" w:eastAsia="Calibri" w:hAnsiTheme="minorHAnsi" w:cs="Calibri"/>
          <w:sz w:val="24"/>
        </w:rPr>
        <w:t xml:space="preserve"> the goal of SCALE is to equip communities with skills and resources to unlock their potential and achieve </w:t>
      </w:r>
      <w:r w:rsidR="00BE3130" w:rsidRPr="00EF5F64">
        <w:rPr>
          <w:rFonts w:asciiTheme="minorHAnsi" w:eastAsia="Calibri" w:hAnsiTheme="minorHAnsi" w:cs="Calibri"/>
          <w:sz w:val="24"/>
        </w:rPr>
        <w:t>significant results</w:t>
      </w:r>
      <w:r w:rsidR="00141ACD" w:rsidRPr="00EF5F64">
        <w:rPr>
          <w:rFonts w:asciiTheme="minorHAnsi" w:eastAsia="Calibri" w:hAnsiTheme="minorHAnsi" w:cs="Calibri"/>
          <w:sz w:val="24"/>
        </w:rPr>
        <w:t>.</w:t>
      </w:r>
    </w:p>
    <w:p w14:paraId="3171F54A" w14:textId="77777777" w:rsidR="00141ACD" w:rsidRPr="00EF5F64" w:rsidRDefault="00141ACD" w:rsidP="00081EA2">
      <w:pPr>
        <w:pStyle w:val="Normal1"/>
        <w:spacing w:line="240" w:lineRule="auto"/>
        <w:rPr>
          <w:rFonts w:asciiTheme="minorHAnsi" w:eastAsia="Calibri" w:hAnsiTheme="minorHAnsi" w:cs="Calibri"/>
          <w:sz w:val="24"/>
        </w:rPr>
      </w:pPr>
    </w:p>
    <w:p w14:paraId="7BDBE10C" w14:textId="380044D6" w:rsidR="001942E0" w:rsidRDefault="00F03D5F" w:rsidP="00141ACD">
      <w:pPr>
        <w:pStyle w:val="Normal1"/>
        <w:rPr>
          <w:rFonts w:asciiTheme="minorHAnsi" w:eastAsia="Calibri" w:hAnsiTheme="minorHAnsi" w:cs="Calibri"/>
          <w:sz w:val="24"/>
        </w:rPr>
      </w:pPr>
      <w:r>
        <w:rPr>
          <w:rFonts w:asciiTheme="minorHAnsi" w:eastAsia="Calibri" w:hAnsiTheme="minorHAnsi" w:cs="Calibri"/>
          <w:sz w:val="24"/>
        </w:rPr>
        <w:t>Twenty</w:t>
      </w:r>
      <w:r w:rsidR="008F377F">
        <w:rPr>
          <w:rFonts w:asciiTheme="minorHAnsi" w:eastAsia="Calibri" w:hAnsiTheme="minorHAnsi" w:cs="Calibri"/>
          <w:sz w:val="24"/>
        </w:rPr>
        <w:t xml:space="preserve"> </w:t>
      </w:r>
      <w:r w:rsidR="005F74ED" w:rsidRPr="00EF5F64">
        <w:rPr>
          <w:rFonts w:asciiTheme="minorHAnsi" w:eastAsia="Calibri" w:hAnsiTheme="minorHAnsi" w:cs="Calibri"/>
          <w:sz w:val="24"/>
        </w:rPr>
        <w:t>“pacesetter</w:t>
      </w:r>
      <w:r w:rsidR="007B1C19">
        <w:rPr>
          <w:rFonts w:asciiTheme="minorHAnsi" w:eastAsia="Calibri" w:hAnsiTheme="minorHAnsi" w:cs="Calibri"/>
          <w:sz w:val="24"/>
        </w:rPr>
        <w:t>”</w:t>
      </w:r>
      <w:r w:rsidR="005F74ED" w:rsidRPr="00EF5F64">
        <w:rPr>
          <w:rFonts w:asciiTheme="minorHAnsi" w:eastAsia="Calibri" w:hAnsiTheme="minorHAnsi" w:cs="Calibri"/>
          <w:sz w:val="24"/>
        </w:rPr>
        <w:t xml:space="preserve"> communities </w:t>
      </w:r>
      <w:r w:rsidR="00622A58">
        <w:rPr>
          <w:rFonts w:asciiTheme="minorHAnsi" w:eastAsia="Calibri" w:hAnsiTheme="minorHAnsi" w:cs="Calibri"/>
          <w:sz w:val="24"/>
        </w:rPr>
        <w:t xml:space="preserve">and 4 “mentor” communities were </w:t>
      </w:r>
      <w:r w:rsidR="005F74ED" w:rsidRPr="00EF5F64">
        <w:rPr>
          <w:rFonts w:asciiTheme="minorHAnsi" w:eastAsia="Calibri" w:hAnsiTheme="minorHAnsi" w:cs="Calibri"/>
          <w:sz w:val="24"/>
        </w:rPr>
        <w:t>selected</w:t>
      </w:r>
      <w:r w:rsidR="00622A58">
        <w:rPr>
          <w:rFonts w:asciiTheme="minorHAnsi" w:eastAsia="Calibri" w:hAnsiTheme="minorHAnsi" w:cs="Calibri"/>
          <w:sz w:val="24"/>
        </w:rPr>
        <w:t xml:space="preserve"> in April 2015</w:t>
      </w:r>
      <w:r w:rsidR="005F74ED" w:rsidRPr="00EF5F64">
        <w:rPr>
          <w:rFonts w:asciiTheme="minorHAnsi" w:eastAsia="Calibri" w:hAnsiTheme="minorHAnsi" w:cs="Calibri"/>
          <w:sz w:val="24"/>
        </w:rPr>
        <w:t xml:space="preserve"> to participate in </w:t>
      </w:r>
      <w:r w:rsidR="007345E4" w:rsidRPr="00EF5F64">
        <w:rPr>
          <w:rFonts w:asciiTheme="minorHAnsi" w:eastAsia="Calibri" w:hAnsiTheme="minorHAnsi" w:cs="Calibri"/>
          <w:sz w:val="24"/>
        </w:rPr>
        <w:t>SCALE</w:t>
      </w:r>
      <w:r w:rsidR="00236B30" w:rsidRPr="00EF5F64">
        <w:rPr>
          <w:rFonts w:asciiTheme="minorHAnsi" w:eastAsia="Calibri" w:hAnsiTheme="minorHAnsi" w:cs="Calibri"/>
          <w:sz w:val="24"/>
        </w:rPr>
        <w:t>,</w:t>
      </w:r>
      <w:r w:rsidR="00E866BA" w:rsidRPr="00EF5F64">
        <w:rPr>
          <w:rFonts w:asciiTheme="minorHAnsi" w:eastAsia="Calibri" w:hAnsiTheme="minorHAnsi" w:cs="Calibri"/>
          <w:sz w:val="24"/>
        </w:rPr>
        <w:t xml:space="preserve"> a</w:t>
      </w:r>
      <w:r w:rsidR="00236B30" w:rsidRPr="00EF5F64">
        <w:rPr>
          <w:rFonts w:asciiTheme="minorHAnsi" w:eastAsia="Calibri" w:hAnsiTheme="minorHAnsi" w:cs="Calibri"/>
          <w:sz w:val="24"/>
        </w:rPr>
        <w:t xml:space="preserve"> </w:t>
      </w:r>
      <w:r w:rsidR="005472D0" w:rsidRPr="00EF5F64">
        <w:rPr>
          <w:rFonts w:asciiTheme="minorHAnsi" w:eastAsia="Calibri" w:hAnsiTheme="minorHAnsi" w:cs="Calibri"/>
          <w:sz w:val="24"/>
        </w:rPr>
        <w:t xml:space="preserve">20-month </w:t>
      </w:r>
      <w:r w:rsidR="008C71E9" w:rsidRPr="00EF5F64">
        <w:rPr>
          <w:rFonts w:asciiTheme="minorHAnsi" w:eastAsia="Calibri" w:hAnsiTheme="minorHAnsi" w:cs="Calibri"/>
          <w:sz w:val="24"/>
        </w:rPr>
        <w:t xml:space="preserve">intensive </w:t>
      </w:r>
      <w:r w:rsidR="005472D0" w:rsidRPr="00EF5F64">
        <w:rPr>
          <w:rFonts w:asciiTheme="minorHAnsi" w:eastAsia="Calibri" w:hAnsiTheme="minorHAnsi" w:cs="Calibri"/>
          <w:sz w:val="24"/>
        </w:rPr>
        <w:t>“learning and doing” program designed to assist communities to achieve unprecedented results in improving the health and well-being of people, populations and the community-at-large</w:t>
      </w:r>
      <w:r w:rsidR="00541E86">
        <w:rPr>
          <w:rFonts w:asciiTheme="minorHAnsi" w:eastAsia="Calibri" w:hAnsiTheme="minorHAnsi" w:cs="Calibri"/>
          <w:sz w:val="24"/>
        </w:rPr>
        <w:t xml:space="preserve"> and to close equity gaps</w:t>
      </w:r>
      <w:r w:rsidR="005472D0" w:rsidRPr="00EF5F64">
        <w:rPr>
          <w:rFonts w:asciiTheme="minorHAnsi" w:eastAsia="Calibri" w:hAnsiTheme="minorHAnsi" w:cs="Calibri"/>
          <w:sz w:val="24"/>
        </w:rPr>
        <w:t xml:space="preserve">.  </w:t>
      </w:r>
    </w:p>
    <w:p w14:paraId="3F9B2867" w14:textId="77777777" w:rsidR="00622A58" w:rsidRDefault="00622A58" w:rsidP="00081EA2">
      <w:pPr>
        <w:pStyle w:val="Normal1"/>
        <w:spacing w:line="240" w:lineRule="auto"/>
        <w:rPr>
          <w:rFonts w:asciiTheme="minorHAnsi" w:eastAsia="Calibri" w:hAnsiTheme="minorHAnsi" w:cs="Calibri"/>
          <w:sz w:val="24"/>
        </w:rPr>
      </w:pPr>
    </w:p>
    <w:p w14:paraId="47A4FF24" w14:textId="77777777" w:rsidR="0096650D" w:rsidRDefault="00622A58" w:rsidP="00141ACD">
      <w:pPr>
        <w:pStyle w:val="Normal1"/>
        <w:rPr>
          <w:rFonts w:asciiTheme="minorHAnsi" w:eastAsia="Calibri" w:hAnsiTheme="minorHAnsi" w:cs="Calibri"/>
          <w:sz w:val="24"/>
        </w:rPr>
      </w:pPr>
      <w:r>
        <w:rPr>
          <w:rFonts w:asciiTheme="minorHAnsi" w:eastAsia="Calibri" w:hAnsiTheme="minorHAnsi" w:cs="Calibri"/>
          <w:sz w:val="24"/>
        </w:rPr>
        <w:t xml:space="preserve">Hundreds of </w:t>
      </w:r>
      <w:r w:rsidR="00CC7723">
        <w:rPr>
          <w:rFonts w:asciiTheme="minorHAnsi" w:eastAsia="Calibri" w:hAnsiTheme="minorHAnsi" w:cs="Calibri"/>
          <w:sz w:val="24"/>
        </w:rPr>
        <w:t xml:space="preserve">other </w:t>
      </w:r>
      <w:r>
        <w:rPr>
          <w:rFonts w:asciiTheme="minorHAnsi" w:eastAsia="Calibri" w:hAnsiTheme="minorHAnsi" w:cs="Calibri"/>
          <w:sz w:val="24"/>
        </w:rPr>
        <w:t xml:space="preserve">communities expressed interest in accelerating their health </w:t>
      </w:r>
      <w:r w:rsidR="007B1C19">
        <w:rPr>
          <w:rFonts w:asciiTheme="minorHAnsi" w:eastAsia="Calibri" w:hAnsiTheme="minorHAnsi" w:cs="Calibri"/>
          <w:sz w:val="24"/>
        </w:rPr>
        <w:t xml:space="preserve">improvement </w:t>
      </w:r>
      <w:r>
        <w:rPr>
          <w:rFonts w:asciiTheme="minorHAnsi" w:eastAsia="Calibri" w:hAnsiTheme="minorHAnsi" w:cs="Calibri"/>
          <w:sz w:val="24"/>
        </w:rPr>
        <w:t>journey</w:t>
      </w:r>
      <w:r w:rsidR="00541E86">
        <w:rPr>
          <w:rFonts w:asciiTheme="minorHAnsi" w:eastAsia="Calibri" w:hAnsiTheme="minorHAnsi" w:cs="Calibri"/>
          <w:sz w:val="24"/>
        </w:rPr>
        <w:t xml:space="preserve"> and asked if there might be a way to participate in the support system being designed for SCALE even without additional funding</w:t>
      </w:r>
      <w:r>
        <w:rPr>
          <w:rFonts w:asciiTheme="minorHAnsi" w:eastAsia="Calibri" w:hAnsiTheme="minorHAnsi" w:cs="Calibri"/>
          <w:sz w:val="24"/>
        </w:rPr>
        <w:t>.</w:t>
      </w:r>
      <w:r w:rsidR="00541E86">
        <w:rPr>
          <w:rFonts w:asciiTheme="minorHAnsi" w:eastAsia="Calibri" w:hAnsiTheme="minorHAnsi" w:cs="Calibri"/>
          <w:sz w:val="24"/>
        </w:rPr>
        <w:t xml:space="preserve">  In addition, many of you reported being earlier on the journey to becoming pacesetters and asked what might be available to help you develop your capabilities to be more successful in the future.  Our team has been working tirelessly to identify simple, scalable, affordable ways to make meaningful technical assistance available to all communities because we </w:t>
      </w:r>
      <w:r w:rsidR="0096650D">
        <w:rPr>
          <w:rFonts w:asciiTheme="minorHAnsi" w:eastAsia="Calibri" w:hAnsiTheme="minorHAnsi" w:cs="Calibri"/>
          <w:sz w:val="24"/>
        </w:rPr>
        <w:t xml:space="preserve"> </w:t>
      </w:r>
    </w:p>
    <w:p w14:paraId="785ADFF6" w14:textId="77777777" w:rsidR="0096650D" w:rsidRDefault="0096650D" w:rsidP="00141ACD">
      <w:pPr>
        <w:pStyle w:val="Normal1"/>
        <w:rPr>
          <w:rFonts w:asciiTheme="minorHAnsi" w:eastAsia="Calibri" w:hAnsiTheme="minorHAnsi" w:cs="Calibri"/>
          <w:sz w:val="24"/>
        </w:rPr>
      </w:pPr>
    </w:p>
    <w:p w14:paraId="54E90FFD" w14:textId="1FDCE571" w:rsidR="00622A58" w:rsidRDefault="00541E86" w:rsidP="00141ACD">
      <w:pPr>
        <w:pStyle w:val="Normal1"/>
        <w:rPr>
          <w:rFonts w:asciiTheme="minorHAnsi" w:eastAsia="Calibri" w:hAnsiTheme="minorHAnsi" w:cs="Calibri"/>
          <w:sz w:val="24"/>
        </w:rPr>
      </w:pPr>
      <w:r>
        <w:rPr>
          <w:rFonts w:asciiTheme="minorHAnsi" w:eastAsia="Calibri" w:hAnsiTheme="minorHAnsi" w:cs="Calibri"/>
          <w:sz w:val="24"/>
        </w:rPr>
        <w:t>firmly believe that all communities should have access to these resources.</w:t>
      </w:r>
      <w:r w:rsidR="00622A58">
        <w:rPr>
          <w:rFonts w:asciiTheme="minorHAnsi" w:eastAsia="Calibri" w:hAnsiTheme="minorHAnsi" w:cs="Calibri"/>
          <w:sz w:val="24"/>
        </w:rPr>
        <w:t xml:space="preserve">  </w:t>
      </w:r>
      <w:r>
        <w:rPr>
          <w:rFonts w:asciiTheme="minorHAnsi" w:eastAsia="Calibri" w:hAnsiTheme="minorHAnsi" w:cs="Calibri"/>
          <w:sz w:val="24"/>
        </w:rPr>
        <w:t>We worked with over 100 of you to identify what would be most useful to you.</w:t>
      </w:r>
    </w:p>
    <w:p w14:paraId="055A4E04" w14:textId="77777777" w:rsidR="00191B3F" w:rsidRDefault="00191B3F" w:rsidP="00081EA2">
      <w:pPr>
        <w:pStyle w:val="Normal1"/>
        <w:spacing w:line="240" w:lineRule="auto"/>
        <w:rPr>
          <w:rFonts w:asciiTheme="minorHAnsi" w:eastAsia="Calibri" w:hAnsiTheme="minorHAnsi" w:cs="Calibri"/>
          <w:i/>
          <w:sz w:val="24"/>
        </w:rPr>
      </w:pPr>
    </w:p>
    <w:p w14:paraId="62BA4BFF" w14:textId="112E0CDA" w:rsidR="004E4332" w:rsidRPr="004E4332" w:rsidRDefault="00987FAB" w:rsidP="00081EA2">
      <w:pPr>
        <w:pStyle w:val="Normal1"/>
        <w:spacing w:line="240" w:lineRule="auto"/>
        <w:rPr>
          <w:rFonts w:asciiTheme="minorHAnsi" w:eastAsia="Calibri" w:hAnsiTheme="minorHAnsi" w:cs="Calibri"/>
          <w:i/>
          <w:color w:val="0563C1" w:themeColor="hyperlink"/>
          <w:sz w:val="24"/>
          <w:u w:val="single"/>
        </w:rPr>
      </w:pPr>
      <w:r w:rsidRPr="00EF5F64">
        <w:rPr>
          <w:rFonts w:asciiTheme="minorHAnsi" w:eastAsia="Calibri" w:hAnsiTheme="minorHAnsi" w:cs="Calibri"/>
          <w:i/>
          <w:sz w:val="24"/>
        </w:rPr>
        <w:t>SCALE</w:t>
      </w:r>
      <w:r w:rsidR="00541E86">
        <w:rPr>
          <w:rFonts w:asciiTheme="minorHAnsi" w:eastAsia="Calibri" w:hAnsiTheme="minorHAnsi" w:cs="Calibri"/>
          <w:i/>
          <w:sz w:val="24"/>
        </w:rPr>
        <w:t>-Pathway to Pacesetter</w:t>
      </w:r>
      <w:r w:rsidRPr="00EF5F64">
        <w:rPr>
          <w:rFonts w:asciiTheme="minorHAnsi" w:eastAsia="Calibri" w:hAnsiTheme="minorHAnsi" w:cs="Calibri"/>
          <w:i/>
          <w:sz w:val="24"/>
        </w:rPr>
        <w:t xml:space="preserve"> is a signature program of the 100 Million Healthier Lives initiative,</w:t>
      </w:r>
      <w:r w:rsidR="00EF5F64">
        <w:rPr>
          <w:rFonts w:asciiTheme="minorHAnsi" w:eastAsia="Calibri" w:hAnsiTheme="minorHAnsi" w:cs="Calibri"/>
          <w:i/>
          <w:sz w:val="24"/>
        </w:rPr>
        <w:t xml:space="preserve"> </w:t>
      </w:r>
      <w:hyperlink r:id="rId11" w:history="1">
        <w:r w:rsidR="00EF5F64" w:rsidRPr="000A30BE">
          <w:rPr>
            <w:rStyle w:val="Hyperlink"/>
            <w:rFonts w:asciiTheme="minorHAnsi" w:eastAsia="Calibri" w:hAnsiTheme="minorHAnsi" w:cs="Calibri"/>
            <w:i/>
            <w:sz w:val="24"/>
          </w:rPr>
          <w:t>www.ihi.org/100milionhealthierlives</w:t>
        </w:r>
      </w:hyperlink>
      <w:r w:rsidR="00EF5F64">
        <w:rPr>
          <w:rFonts w:asciiTheme="minorHAnsi" w:eastAsia="Calibri" w:hAnsiTheme="minorHAnsi" w:cs="Calibri"/>
          <w:i/>
          <w:sz w:val="24"/>
        </w:rPr>
        <w:t xml:space="preserve"> </w:t>
      </w:r>
      <w:r w:rsidRPr="00EF5F64">
        <w:rPr>
          <w:rFonts w:asciiTheme="minorHAnsi" w:eastAsia="Calibri" w:hAnsiTheme="minorHAnsi" w:cs="Calibri"/>
          <w:i/>
          <w:sz w:val="24"/>
        </w:rPr>
        <w:t xml:space="preserve">and supports the Robert Wood Johnson Foundation’s Culture of Health vision, </w:t>
      </w:r>
      <w:hyperlink r:id="rId12" w:history="1">
        <w:r w:rsidRPr="00EF5F64">
          <w:rPr>
            <w:rStyle w:val="Hyperlink"/>
            <w:rFonts w:asciiTheme="minorHAnsi" w:eastAsia="Calibri" w:hAnsiTheme="minorHAnsi" w:cs="Calibri"/>
            <w:i/>
            <w:sz w:val="24"/>
          </w:rPr>
          <w:t>https://www.youtube.com/watch?v=rs4QSF6mxug</w:t>
        </w:r>
      </w:hyperlink>
    </w:p>
    <w:p w14:paraId="03985CA2" w14:textId="77777777" w:rsidR="001A4CD8" w:rsidRPr="00EF5F64" w:rsidRDefault="001A4CD8" w:rsidP="00F0462F">
      <w:pPr>
        <w:pStyle w:val="Normal1"/>
        <w:rPr>
          <w:rFonts w:asciiTheme="minorHAnsi" w:eastAsia="Calibri" w:hAnsiTheme="minorHAnsi" w:cs="Calibri"/>
          <w:sz w:val="24"/>
        </w:rPr>
      </w:pPr>
    </w:p>
    <w:p w14:paraId="1DAAE045" w14:textId="77777777" w:rsidR="00FC05AE" w:rsidRDefault="00FC05AE" w:rsidP="00081EA2">
      <w:pPr>
        <w:spacing w:after="0" w:line="240" w:lineRule="auto"/>
        <w:rPr>
          <w:rFonts w:eastAsia="Calibri" w:cs="Calibri"/>
          <w:b/>
          <w:sz w:val="24"/>
        </w:rPr>
      </w:pPr>
    </w:p>
    <w:p w14:paraId="2F31A1C0" w14:textId="00BF3B85" w:rsidR="00C70E35" w:rsidRPr="004E4332" w:rsidRDefault="004544DA" w:rsidP="00081EA2">
      <w:pPr>
        <w:spacing w:after="120" w:line="240" w:lineRule="auto"/>
        <w:rPr>
          <w:rFonts w:eastAsia="Calibri" w:cs="Calibri"/>
          <w:b/>
          <w:color w:val="000000"/>
          <w:sz w:val="24"/>
          <w:szCs w:val="24"/>
        </w:rPr>
      </w:pPr>
      <w:r w:rsidRPr="00EF5F64">
        <w:rPr>
          <w:rFonts w:eastAsia="Calibri" w:cs="Calibri"/>
          <w:b/>
          <w:sz w:val="24"/>
        </w:rPr>
        <w:t>IDEAL APPLICANT</w:t>
      </w:r>
    </w:p>
    <w:p w14:paraId="1E17073D" w14:textId="77777777" w:rsidR="00D36720" w:rsidRPr="00EF5F64" w:rsidRDefault="009122A7" w:rsidP="00E24ADF">
      <w:pPr>
        <w:pStyle w:val="Normal1"/>
        <w:rPr>
          <w:rFonts w:asciiTheme="minorHAnsi" w:eastAsia="Calibri" w:hAnsiTheme="minorHAnsi" w:cs="Calibri"/>
          <w:sz w:val="24"/>
        </w:rPr>
      </w:pPr>
      <w:r w:rsidRPr="00EF5F64">
        <w:rPr>
          <w:rFonts w:asciiTheme="minorHAnsi" w:eastAsia="Calibri" w:hAnsiTheme="minorHAnsi" w:cs="Calibri"/>
          <w:sz w:val="24"/>
        </w:rPr>
        <w:t>For the purpose of this RFA we define community as a geographic area</w:t>
      </w:r>
      <w:r w:rsidR="00DE4B73" w:rsidRPr="00EF5F64">
        <w:rPr>
          <w:rFonts w:asciiTheme="minorHAnsi" w:eastAsia="Calibri" w:hAnsiTheme="minorHAnsi" w:cs="Calibri"/>
          <w:sz w:val="24"/>
        </w:rPr>
        <w:t xml:space="preserve"> with a shared </w:t>
      </w:r>
      <w:r w:rsidR="003A2707" w:rsidRPr="00EF5F64">
        <w:rPr>
          <w:rFonts w:asciiTheme="minorHAnsi" w:eastAsia="Calibri" w:hAnsiTheme="minorHAnsi" w:cs="Calibri"/>
          <w:sz w:val="24"/>
        </w:rPr>
        <w:t xml:space="preserve">governance structure and </w:t>
      </w:r>
      <w:r w:rsidR="003524FF" w:rsidRPr="00EF5F64">
        <w:rPr>
          <w:rFonts w:asciiTheme="minorHAnsi" w:eastAsia="Calibri" w:hAnsiTheme="minorHAnsi" w:cs="Calibri"/>
          <w:sz w:val="24"/>
        </w:rPr>
        <w:t xml:space="preserve">a shared </w:t>
      </w:r>
      <w:r w:rsidR="003A2707" w:rsidRPr="00EF5F64">
        <w:rPr>
          <w:rFonts w:asciiTheme="minorHAnsi" w:eastAsia="Calibri" w:hAnsiTheme="minorHAnsi" w:cs="Calibri"/>
          <w:sz w:val="24"/>
        </w:rPr>
        <w:t xml:space="preserve">plan for </w:t>
      </w:r>
      <w:r w:rsidR="00DE4B73" w:rsidRPr="00EF5F64">
        <w:rPr>
          <w:rFonts w:asciiTheme="minorHAnsi" w:eastAsia="Calibri" w:hAnsiTheme="minorHAnsi" w:cs="Calibri"/>
          <w:sz w:val="24"/>
        </w:rPr>
        <w:t>improving health.</w:t>
      </w:r>
      <w:r w:rsidRPr="00EF5F64">
        <w:rPr>
          <w:rFonts w:asciiTheme="minorHAnsi" w:eastAsia="Calibri" w:hAnsiTheme="minorHAnsi" w:cs="Calibri"/>
          <w:sz w:val="24"/>
        </w:rPr>
        <w:t xml:space="preserve"> </w:t>
      </w:r>
      <w:r w:rsidR="00F0462F" w:rsidRPr="00EF5F64">
        <w:rPr>
          <w:rFonts w:asciiTheme="minorHAnsi" w:eastAsia="Calibri" w:hAnsiTheme="minorHAnsi" w:cs="Calibri"/>
          <w:sz w:val="24"/>
        </w:rPr>
        <w:t>An ideal applica</w:t>
      </w:r>
      <w:r w:rsidR="00567AA7" w:rsidRPr="00EF5F64">
        <w:rPr>
          <w:rFonts w:asciiTheme="minorHAnsi" w:eastAsia="Calibri" w:hAnsiTheme="minorHAnsi" w:cs="Calibri"/>
          <w:sz w:val="24"/>
        </w:rPr>
        <w:t>nt</w:t>
      </w:r>
      <w:r w:rsidR="00F0462F" w:rsidRPr="00EF5F64">
        <w:rPr>
          <w:rFonts w:asciiTheme="minorHAnsi" w:eastAsia="Calibri" w:hAnsiTheme="minorHAnsi" w:cs="Calibri"/>
          <w:sz w:val="24"/>
        </w:rPr>
        <w:t xml:space="preserve"> would </w:t>
      </w:r>
      <w:r w:rsidR="00567AA7" w:rsidRPr="00EF5F64">
        <w:rPr>
          <w:rFonts w:asciiTheme="minorHAnsi" w:eastAsia="Calibri" w:hAnsiTheme="minorHAnsi" w:cs="Calibri"/>
          <w:sz w:val="24"/>
        </w:rPr>
        <w:t xml:space="preserve">be a coalition </w:t>
      </w:r>
      <w:r w:rsidR="00E05420" w:rsidRPr="00EF5F64">
        <w:rPr>
          <w:rFonts w:asciiTheme="minorHAnsi" w:eastAsia="Calibri" w:hAnsiTheme="minorHAnsi" w:cs="Calibri"/>
          <w:sz w:val="24"/>
        </w:rPr>
        <w:t xml:space="preserve">that is representative of the community and is composed </w:t>
      </w:r>
      <w:r w:rsidR="00567AA7" w:rsidRPr="00EF5F64">
        <w:rPr>
          <w:rFonts w:asciiTheme="minorHAnsi" w:eastAsia="Calibri" w:hAnsiTheme="minorHAnsi" w:cs="Calibri"/>
          <w:sz w:val="24"/>
        </w:rPr>
        <w:t>of at least three partner</w:t>
      </w:r>
      <w:r w:rsidR="009F6080" w:rsidRPr="00EF5F64">
        <w:rPr>
          <w:rFonts w:asciiTheme="minorHAnsi" w:eastAsia="Calibri" w:hAnsiTheme="minorHAnsi" w:cs="Calibri"/>
          <w:sz w:val="24"/>
        </w:rPr>
        <w:t>ing organizations</w:t>
      </w:r>
      <w:r w:rsidR="00567AA7" w:rsidRPr="00EF5F64">
        <w:rPr>
          <w:rFonts w:asciiTheme="minorHAnsi" w:eastAsia="Calibri" w:hAnsiTheme="minorHAnsi" w:cs="Calibri"/>
          <w:sz w:val="24"/>
        </w:rPr>
        <w:t xml:space="preserve"> capable of addressing</w:t>
      </w:r>
      <w:r w:rsidR="006F1DCF" w:rsidRPr="00EF5F64">
        <w:rPr>
          <w:rFonts w:asciiTheme="minorHAnsi" w:eastAsia="Calibri" w:hAnsiTheme="minorHAnsi" w:cs="Calibri"/>
          <w:sz w:val="24"/>
        </w:rPr>
        <w:t xml:space="preserve"> the determinants of health</w:t>
      </w:r>
      <w:r w:rsidR="00567AA7" w:rsidRPr="00EF5F64">
        <w:rPr>
          <w:rFonts w:asciiTheme="minorHAnsi" w:eastAsia="Calibri" w:hAnsiTheme="minorHAnsi" w:cs="Calibri"/>
          <w:sz w:val="24"/>
        </w:rPr>
        <w:t xml:space="preserve"> </w:t>
      </w:r>
      <w:r w:rsidR="006F1DCF" w:rsidRPr="00EF5F64">
        <w:rPr>
          <w:rFonts w:asciiTheme="minorHAnsi" w:eastAsia="Calibri" w:hAnsiTheme="minorHAnsi" w:cs="Calibri"/>
          <w:sz w:val="24"/>
        </w:rPr>
        <w:t>(across healthcare, community, public health, social services</w:t>
      </w:r>
      <w:r w:rsidR="00773D60" w:rsidRPr="00EF5F64">
        <w:rPr>
          <w:rFonts w:asciiTheme="minorHAnsi" w:eastAsia="Calibri" w:hAnsiTheme="minorHAnsi" w:cs="Calibri"/>
          <w:sz w:val="24"/>
        </w:rPr>
        <w:t>,</w:t>
      </w:r>
      <w:r w:rsidR="006F1DCF" w:rsidRPr="00EF5F64">
        <w:rPr>
          <w:rFonts w:asciiTheme="minorHAnsi" w:eastAsia="Calibri" w:hAnsiTheme="minorHAnsi" w:cs="Calibri"/>
          <w:sz w:val="24"/>
        </w:rPr>
        <w:t xml:space="preserve"> </w:t>
      </w:r>
      <w:r w:rsidR="00773D60" w:rsidRPr="00EF5F64">
        <w:rPr>
          <w:rFonts w:asciiTheme="minorHAnsi" w:eastAsia="Calibri" w:hAnsiTheme="minorHAnsi" w:cs="Calibri"/>
          <w:sz w:val="24"/>
        </w:rPr>
        <w:t>etc.</w:t>
      </w:r>
      <w:r w:rsidR="006F1DCF" w:rsidRPr="00EF5F64">
        <w:rPr>
          <w:rFonts w:asciiTheme="minorHAnsi" w:eastAsia="Calibri" w:hAnsiTheme="minorHAnsi" w:cs="Calibri"/>
          <w:sz w:val="24"/>
        </w:rPr>
        <w:t>)</w:t>
      </w:r>
      <w:r w:rsidR="00567AA7" w:rsidRPr="00EF5F64">
        <w:rPr>
          <w:rFonts w:asciiTheme="minorHAnsi" w:eastAsia="Calibri" w:hAnsiTheme="minorHAnsi" w:cs="Calibri"/>
          <w:sz w:val="24"/>
        </w:rPr>
        <w:t xml:space="preserve">. This coalition would </w:t>
      </w:r>
      <w:r w:rsidR="00055554" w:rsidRPr="00EF5F64">
        <w:rPr>
          <w:rFonts w:asciiTheme="minorHAnsi" w:eastAsia="Calibri" w:hAnsiTheme="minorHAnsi" w:cs="Calibri"/>
          <w:sz w:val="24"/>
        </w:rPr>
        <w:t>be</w:t>
      </w:r>
      <w:r w:rsidR="00567AA7" w:rsidRPr="00EF5F64">
        <w:rPr>
          <w:rFonts w:asciiTheme="minorHAnsi" w:eastAsia="Calibri" w:hAnsiTheme="minorHAnsi" w:cs="Calibri"/>
          <w:sz w:val="24"/>
        </w:rPr>
        <w:t>:</w:t>
      </w:r>
    </w:p>
    <w:p w14:paraId="747D6362" w14:textId="77777777" w:rsidR="00D9673E" w:rsidRPr="00EF5F64" w:rsidRDefault="00811635" w:rsidP="00055554">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C</w:t>
      </w:r>
      <w:r w:rsidR="00D9673E" w:rsidRPr="00EF5F64">
        <w:rPr>
          <w:rFonts w:asciiTheme="minorHAnsi" w:eastAsia="Calibri" w:hAnsiTheme="minorHAnsi" w:cs="Calibri"/>
          <w:sz w:val="24"/>
        </w:rPr>
        <w:t xml:space="preserve">ommitted to </w:t>
      </w:r>
      <w:r w:rsidR="00BC4261" w:rsidRPr="00EF5F64">
        <w:rPr>
          <w:rFonts w:asciiTheme="minorHAnsi" w:eastAsia="Calibri" w:hAnsiTheme="minorHAnsi" w:cs="Calibri"/>
          <w:sz w:val="24"/>
        </w:rPr>
        <w:t>health, well-being and equity</w:t>
      </w:r>
      <w:r w:rsidR="00604A22" w:rsidRPr="00EF5F64">
        <w:rPr>
          <w:rFonts w:asciiTheme="minorHAnsi" w:eastAsia="Calibri" w:hAnsiTheme="minorHAnsi" w:cs="Calibri"/>
          <w:sz w:val="24"/>
        </w:rPr>
        <w:t xml:space="preserve"> </w:t>
      </w:r>
    </w:p>
    <w:p w14:paraId="095A9799" w14:textId="77777777" w:rsidR="00C32F78" w:rsidRPr="00EF5F64" w:rsidRDefault="00811635" w:rsidP="00C32F78">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E</w:t>
      </w:r>
      <w:r w:rsidR="00F0462F" w:rsidRPr="00EF5F64">
        <w:rPr>
          <w:rFonts w:asciiTheme="minorHAnsi" w:eastAsia="Calibri" w:hAnsiTheme="minorHAnsi" w:cs="Calibri"/>
          <w:sz w:val="24"/>
        </w:rPr>
        <w:t>xperience</w:t>
      </w:r>
      <w:r w:rsidR="00055554" w:rsidRPr="00EF5F64">
        <w:rPr>
          <w:rFonts w:asciiTheme="minorHAnsi" w:eastAsia="Calibri" w:hAnsiTheme="minorHAnsi" w:cs="Calibri"/>
          <w:sz w:val="24"/>
        </w:rPr>
        <w:t>d</w:t>
      </w:r>
      <w:r w:rsidR="00F0462F" w:rsidRPr="00EF5F64">
        <w:rPr>
          <w:rFonts w:asciiTheme="minorHAnsi" w:eastAsia="Calibri" w:hAnsiTheme="minorHAnsi" w:cs="Calibri"/>
          <w:sz w:val="24"/>
        </w:rPr>
        <w:t xml:space="preserve"> </w:t>
      </w:r>
      <w:r w:rsidR="00567AA7" w:rsidRPr="00EF5F64">
        <w:rPr>
          <w:rFonts w:asciiTheme="minorHAnsi" w:eastAsia="Calibri" w:hAnsiTheme="minorHAnsi" w:cs="Calibri"/>
          <w:sz w:val="24"/>
        </w:rPr>
        <w:t>with</w:t>
      </w:r>
      <w:r w:rsidR="004544DA" w:rsidRPr="00EF5F64">
        <w:rPr>
          <w:rFonts w:asciiTheme="minorHAnsi" w:eastAsia="Calibri" w:hAnsiTheme="minorHAnsi" w:cs="Calibri"/>
          <w:sz w:val="24"/>
        </w:rPr>
        <w:t xml:space="preserve"> collaboration</w:t>
      </w:r>
    </w:p>
    <w:p w14:paraId="737678C2" w14:textId="77777777" w:rsidR="00D36720" w:rsidRPr="00EF5F64" w:rsidRDefault="00811635" w:rsidP="00C32F78">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D</w:t>
      </w:r>
      <w:r w:rsidR="00C32F78" w:rsidRPr="00EF5F64">
        <w:rPr>
          <w:rFonts w:asciiTheme="minorHAnsi" w:eastAsia="Calibri" w:hAnsiTheme="minorHAnsi" w:cs="Calibri"/>
          <w:sz w:val="24"/>
        </w:rPr>
        <w:t xml:space="preserve">evoted to </w:t>
      </w:r>
      <w:r w:rsidR="00567AA7" w:rsidRPr="00EF5F64">
        <w:rPr>
          <w:rFonts w:asciiTheme="minorHAnsi" w:eastAsia="Calibri" w:hAnsiTheme="minorHAnsi" w:cs="Calibri"/>
          <w:sz w:val="24"/>
        </w:rPr>
        <w:t xml:space="preserve">meaningfully engaging </w:t>
      </w:r>
      <w:r w:rsidR="00F0462F" w:rsidRPr="00EF5F64">
        <w:rPr>
          <w:rFonts w:asciiTheme="minorHAnsi" w:eastAsia="Calibri" w:hAnsiTheme="minorHAnsi" w:cs="Calibri"/>
          <w:sz w:val="24"/>
        </w:rPr>
        <w:t>community members and patients</w:t>
      </w:r>
      <w:r w:rsidR="00CB0B96" w:rsidRPr="00EF5F64">
        <w:rPr>
          <w:rFonts w:asciiTheme="minorHAnsi" w:eastAsia="Calibri" w:hAnsiTheme="minorHAnsi" w:cs="Calibri"/>
          <w:sz w:val="24"/>
        </w:rPr>
        <w:t>/clients</w:t>
      </w:r>
    </w:p>
    <w:p w14:paraId="2303A2D0" w14:textId="77777777" w:rsidR="00D9673E" w:rsidRPr="00EF5F64" w:rsidRDefault="00811635" w:rsidP="00055554">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A</w:t>
      </w:r>
      <w:r w:rsidR="00C03B24" w:rsidRPr="00EF5F64">
        <w:rPr>
          <w:rFonts w:asciiTheme="minorHAnsi" w:eastAsia="Calibri" w:hAnsiTheme="minorHAnsi" w:cs="Calibri"/>
          <w:sz w:val="24"/>
        </w:rPr>
        <w:t>ware</w:t>
      </w:r>
      <w:r w:rsidR="00D9673E" w:rsidRPr="00EF5F64">
        <w:rPr>
          <w:rFonts w:asciiTheme="minorHAnsi" w:eastAsia="Calibri" w:hAnsiTheme="minorHAnsi" w:cs="Calibri"/>
          <w:sz w:val="24"/>
        </w:rPr>
        <w:t xml:space="preserve"> </w:t>
      </w:r>
      <w:r w:rsidR="00C03B24" w:rsidRPr="00EF5F64">
        <w:rPr>
          <w:rFonts w:asciiTheme="minorHAnsi" w:eastAsia="Calibri" w:hAnsiTheme="minorHAnsi" w:cs="Calibri"/>
          <w:sz w:val="24"/>
        </w:rPr>
        <w:t>of</w:t>
      </w:r>
      <w:r w:rsidR="00D9673E" w:rsidRPr="00EF5F64">
        <w:rPr>
          <w:rFonts w:asciiTheme="minorHAnsi" w:eastAsia="Calibri" w:hAnsiTheme="minorHAnsi" w:cs="Calibri"/>
          <w:sz w:val="24"/>
        </w:rPr>
        <w:t xml:space="preserve"> </w:t>
      </w:r>
      <w:r w:rsidR="00312F16" w:rsidRPr="00EF5F64">
        <w:rPr>
          <w:rFonts w:asciiTheme="minorHAnsi" w:eastAsia="Calibri" w:hAnsiTheme="minorHAnsi" w:cs="Calibri"/>
          <w:sz w:val="24"/>
        </w:rPr>
        <w:t>its</w:t>
      </w:r>
      <w:r w:rsidR="00D9673E" w:rsidRPr="00EF5F64">
        <w:rPr>
          <w:rFonts w:asciiTheme="minorHAnsi" w:eastAsia="Calibri" w:hAnsiTheme="minorHAnsi" w:cs="Calibri"/>
          <w:sz w:val="24"/>
        </w:rPr>
        <w:t xml:space="preserve"> need to improve </w:t>
      </w:r>
    </w:p>
    <w:p w14:paraId="5D89D49C" w14:textId="77777777" w:rsidR="00D36720" w:rsidRPr="00EF5F64" w:rsidRDefault="00811635" w:rsidP="00055554">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M</w:t>
      </w:r>
      <w:r w:rsidR="00F0462F" w:rsidRPr="00EF5F64">
        <w:rPr>
          <w:rFonts w:asciiTheme="minorHAnsi" w:eastAsia="Calibri" w:hAnsiTheme="minorHAnsi" w:cs="Calibri"/>
          <w:sz w:val="24"/>
        </w:rPr>
        <w:t>otivat</w:t>
      </w:r>
      <w:r w:rsidR="00055554" w:rsidRPr="00EF5F64">
        <w:rPr>
          <w:rFonts w:asciiTheme="minorHAnsi" w:eastAsia="Calibri" w:hAnsiTheme="minorHAnsi" w:cs="Calibri"/>
          <w:sz w:val="24"/>
        </w:rPr>
        <w:t>ed</w:t>
      </w:r>
      <w:r w:rsidR="00F0462F" w:rsidRPr="00EF5F64">
        <w:rPr>
          <w:rFonts w:asciiTheme="minorHAnsi" w:eastAsia="Calibri" w:hAnsiTheme="minorHAnsi" w:cs="Calibri"/>
          <w:sz w:val="24"/>
        </w:rPr>
        <w:t xml:space="preserve"> to accelerate </w:t>
      </w:r>
      <w:r w:rsidR="00567AA7" w:rsidRPr="00EF5F64">
        <w:rPr>
          <w:rFonts w:asciiTheme="minorHAnsi" w:eastAsia="Calibri" w:hAnsiTheme="minorHAnsi" w:cs="Calibri"/>
          <w:sz w:val="24"/>
        </w:rPr>
        <w:t xml:space="preserve">the </w:t>
      </w:r>
      <w:r w:rsidR="00F0462F" w:rsidRPr="00EF5F64">
        <w:rPr>
          <w:rFonts w:asciiTheme="minorHAnsi" w:eastAsia="Calibri" w:hAnsiTheme="minorHAnsi" w:cs="Calibri"/>
          <w:sz w:val="24"/>
        </w:rPr>
        <w:t>pace of improvement</w:t>
      </w:r>
    </w:p>
    <w:p w14:paraId="0BAE56B7" w14:textId="77777777" w:rsidR="00567AA7" w:rsidRPr="00EF5F64" w:rsidRDefault="00811635" w:rsidP="00D9673E">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P</w:t>
      </w:r>
      <w:r w:rsidR="00055554" w:rsidRPr="00EF5F64">
        <w:rPr>
          <w:rFonts w:asciiTheme="minorHAnsi" w:eastAsia="Calibri" w:hAnsiTheme="minorHAnsi" w:cs="Calibri"/>
          <w:sz w:val="24"/>
        </w:rPr>
        <w:t>repared</w:t>
      </w:r>
      <w:r w:rsidR="00567AA7" w:rsidRPr="00EF5F64">
        <w:rPr>
          <w:rFonts w:asciiTheme="minorHAnsi" w:eastAsia="Calibri" w:hAnsiTheme="minorHAnsi" w:cs="Calibri"/>
          <w:sz w:val="24"/>
        </w:rPr>
        <w:t xml:space="preserve"> </w:t>
      </w:r>
      <w:r w:rsidR="00F0462F" w:rsidRPr="00EF5F64">
        <w:rPr>
          <w:rFonts w:asciiTheme="minorHAnsi" w:eastAsia="Calibri" w:hAnsiTheme="minorHAnsi" w:cs="Calibri"/>
          <w:sz w:val="24"/>
        </w:rPr>
        <w:t>to do the work necessary to learn quickly</w:t>
      </w:r>
      <w:r w:rsidR="00567AA7" w:rsidRPr="00EF5F64">
        <w:rPr>
          <w:rFonts w:asciiTheme="minorHAnsi" w:eastAsia="Calibri" w:hAnsiTheme="minorHAnsi" w:cs="Calibri"/>
          <w:sz w:val="24"/>
        </w:rPr>
        <w:t xml:space="preserve"> and</w:t>
      </w:r>
      <w:r w:rsidR="00F0462F" w:rsidRPr="00EF5F64">
        <w:rPr>
          <w:rFonts w:asciiTheme="minorHAnsi" w:eastAsia="Calibri" w:hAnsiTheme="minorHAnsi" w:cs="Calibri"/>
          <w:sz w:val="24"/>
        </w:rPr>
        <w:t xml:space="preserve"> get to outcomes</w:t>
      </w:r>
    </w:p>
    <w:p w14:paraId="3A416F7D" w14:textId="77777777" w:rsidR="00567AA7" w:rsidRPr="00EF5F64" w:rsidRDefault="00811635" w:rsidP="00055554">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W</w:t>
      </w:r>
      <w:r w:rsidR="004544DA" w:rsidRPr="00EF5F64">
        <w:rPr>
          <w:rFonts w:asciiTheme="minorHAnsi" w:eastAsia="Calibri" w:hAnsiTheme="minorHAnsi" w:cs="Calibri"/>
          <w:sz w:val="24"/>
        </w:rPr>
        <w:t>illing to use and be transparent in sharing data</w:t>
      </w:r>
    </w:p>
    <w:p w14:paraId="7B5EF369" w14:textId="77777777" w:rsidR="00055554" w:rsidRPr="00EF5F64" w:rsidRDefault="00811635" w:rsidP="00055554">
      <w:pPr>
        <w:pStyle w:val="Normal1"/>
        <w:numPr>
          <w:ilvl w:val="0"/>
          <w:numId w:val="24"/>
        </w:numPr>
        <w:rPr>
          <w:rFonts w:asciiTheme="minorHAnsi" w:eastAsia="Calibri" w:hAnsiTheme="minorHAnsi" w:cs="Calibri"/>
          <w:sz w:val="24"/>
        </w:rPr>
      </w:pPr>
      <w:r w:rsidRPr="00EF5F64">
        <w:rPr>
          <w:rFonts w:asciiTheme="minorHAnsi" w:eastAsia="Calibri" w:hAnsiTheme="minorHAnsi" w:cs="Calibri"/>
          <w:sz w:val="24"/>
        </w:rPr>
        <w:t>E</w:t>
      </w:r>
      <w:r w:rsidR="00055554" w:rsidRPr="00EF5F64">
        <w:rPr>
          <w:rFonts w:asciiTheme="minorHAnsi" w:eastAsia="Calibri" w:hAnsiTheme="minorHAnsi" w:cs="Calibri"/>
          <w:sz w:val="24"/>
        </w:rPr>
        <w:t>ager to be part of an effective</w:t>
      </w:r>
      <w:r w:rsidR="00312F16" w:rsidRPr="00EF5F64">
        <w:rPr>
          <w:rFonts w:asciiTheme="minorHAnsi" w:eastAsia="Calibri" w:hAnsiTheme="minorHAnsi" w:cs="Calibri"/>
          <w:sz w:val="24"/>
        </w:rPr>
        <w:t xml:space="preserve"> coaching and peer-</w:t>
      </w:r>
      <w:r w:rsidR="00055554" w:rsidRPr="00EF5F64">
        <w:rPr>
          <w:rFonts w:asciiTheme="minorHAnsi" w:eastAsia="Calibri" w:hAnsiTheme="minorHAnsi" w:cs="Calibri"/>
          <w:sz w:val="24"/>
        </w:rPr>
        <w:t xml:space="preserve">mentoring </w:t>
      </w:r>
      <w:r w:rsidR="00D9673E" w:rsidRPr="00EF5F64">
        <w:rPr>
          <w:rFonts w:asciiTheme="minorHAnsi" w:eastAsia="Calibri" w:hAnsiTheme="minorHAnsi" w:cs="Calibri"/>
          <w:sz w:val="24"/>
        </w:rPr>
        <w:t>process</w:t>
      </w:r>
    </w:p>
    <w:p w14:paraId="04ACFDA8" w14:textId="77777777" w:rsidR="00567AA7" w:rsidRPr="00EF5F64" w:rsidRDefault="00811635" w:rsidP="00081EA2">
      <w:pPr>
        <w:pStyle w:val="Normal1"/>
        <w:numPr>
          <w:ilvl w:val="0"/>
          <w:numId w:val="24"/>
        </w:numPr>
        <w:spacing w:line="240" w:lineRule="auto"/>
        <w:rPr>
          <w:rFonts w:asciiTheme="minorHAnsi" w:eastAsia="Calibri" w:hAnsiTheme="minorHAnsi" w:cs="Calibri"/>
          <w:sz w:val="24"/>
        </w:rPr>
      </w:pPr>
      <w:r w:rsidRPr="00EF5F64">
        <w:rPr>
          <w:rFonts w:asciiTheme="minorHAnsi" w:eastAsia="Calibri" w:hAnsiTheme="minorHAnsi" w:cs="Calibri"/>
          <w:sz w:val="24"/>
        </w:rPr>
        <w:t>R</w:t>
      </w:r>
      <w:r w:rsidR="00055554" w:rsidRPr="00EF5F64">
        <w:rPr>
          <w:rFonts w:asciiTheme="minorHAnsi" w:eastAsia="Calibri" w:hAnsiTheme="minorHAnsi" w:cs="Calibri"/>
          <w:sz w:val="24"/>
        </w:rPr>
        <w:t xml:space="preserve">eady to </w:t>
      </w:r>
      <w:r w:rsidR="004544DA" w:rsidRPr="00EF5F64">
        <w:rPr>
          <w:rFonts w:asciiTheme="minorHAnsi" w:eastAsia="Calibri" w:hAnsiTheme="minorHAnsi" w:cs="Calibri"/>
          <w:sz w:val="24"/>
        </w:rPr>
        <w:t xml:space="preserve">adapt best practices that are relevant to </w:t>
      </w:r>
      <w:r w:rsidR="00312F16" w:rsidRPr="00EF5F64">
        <w:rPr>
          <w:rFonts w:asciiTheme="minorHAnsi" w:eastAsia="Calibri" w:hAnsiTheme="minorHAnsi" w:cs="Calibri"/>
          <w:sz w:val="24"/>
        </w:rPr>
        <w:t xml:space="preserve">its </w:t>
      </w:r>
      <w:r w:rsidR="004544DA" w:rsidRPr="00EF5F64">
        <w:rPr>
          <w:rFonts w:asciiTheme="minorHAnsi" w:eastAsia="Calibri" w:hAnsiTheme="minorHAnsi" w:cs="Calibri"/>
          <w:sz w:val="24"/>
        </w:rPr>
        <w:t>community</w:t>
      </w:r>
    </w:p>
    <w:p w14:paraId="7B8BC8E7" w14:textId="77777777" w:rsidR="004544DA" w:rsidRPr="00EF5F64" w:rsidRDefault="004544DA" w:rsidP="00081EA2">
      <w:pPr>
        <w:pStyle w:val="Normal1"/>
        <w:spacing w:line="240" w:lineRule="auto"/>
        <w:rPr>
          <w:rFonts w:asciiTheme="minorHAnsi" w:eastAsia="Calibri" w:hAnsiTheme="minorHAnsi" w:cs="Calibri"/>
          <w:sz w:val="24"/>
        </w:rPr>
      </w:pPr>
    </w:p>
    <w:p w14:paraId="2DDEA569" w14:textId="2709451D" w:rsidR="00722ED8" w:rsidRPr="00081EA2" w:rsidRDefault="004544DA" w:rsidP="00081EA2">
      <w:pPr>
        <w:pStyle w:val="Normal1"/>
        <w:spacing w:line="240" w:lineRule="auto"/>
        <w:rPr>
          <w:rFonts w:asciiTheme="minorHAnsi" w:eastAsia="Calibri" w:hAnsiTheme="minorHAnsi" w:cs="Calibri"/>
          <w:b/>
          <w:i/>
          <w:color w:val="FF0000"/>
          <w:sz w:val="24"/>
        </w:rPr>
      </w:pPr>
      <w:r w:rsidRPr="00EF5F64">
        <w:rPr>
          <w:rFonts w:asciiTheme="minorHAnsi" w:eastAsia="Calibri" w:hAnsiTheme="minorHAnsi" w:cs="Calibri"/>
          <w:b/>
          <w:i/>
          <w:sz w:val="24"/>
        </w:rPr>
        <w:t>We are not looking for “perfect communities”—we are looking for places that are hungry to be effective in their improvement efforts and committed to health, well-being and equity.</w:t>
      </w:r>
      <w:r w:rsidR="004E4332">
        <w:rPr>
          <w:rFonts w:asciiTheme="minorHAnsi" w:eastAsia="Calibri" w:hAnsiTheme="minorHAnsi" w:cs="Calibri"/>
          <w:b/>
          <w:i/>
          <w:sz w:val="24"/>
        </w:rPr>
        <w:t xml:space="preserve">  For Pathway to Pacesetter, we will be looking for communities that are at all stages of their journey.</w:t>
      </w:r>
      <w:r w:rsidR="00C26BF5">
        <w:rPr>
          <w:rFonts w:asciiTheme="minorHAnsi" w:eastAsia="Calibri" w:hAnsiTheme="minorHAnsi" w:cs="Calibri"/>
          <w:b/>
          <w:i/>
          <w:color w:val="FF0000"/>
          <w:sz w:val="24"/>
        </w:rPr>
        <w:t xml:space="preserve"> </w:t>
      </w:r>
      <w:r w:rsidR="00722ED8" w:rsidRPr="00081EA2">
        <w:rPr>
          <w:rFonts w:asciiTheme="minorHAnsi" w:eastAsia="Calibri" w:hAnsiTheme="minorHAnsi" w:cs="Calibri"/>
          <w:b/>
          <w:i/>
          <w:color w:val="FF0000"/>
          <w:sz w:val="24"/>
        </w:rPr>
        <w:t>Unlike SCALE, all qualifying teams will be accepted into Pathway to Paces</w:t>
      </w:r>
      <w:r w:rsidR="007C5878" w:rsidRPr="00081EA2">
        <w:rPr>
          <w:rFonts w:asciiTheme="minorHAnsi" w:eastAsia="Calibri" w:hAnsiTheme="minorHAnsi" w:cs="Calibri"/>
          <w:b/>
          <w:i/>
          <w:color w:val="FF0000"/>
          <w:sz w:val="24"/>
        </w:rPr>
        <w:t>etter until we reach a maximum of 200 communities.</w:t>
      </w:r>
    </w:p>
    <w:p w14:paraId="6DC8BBCB" w14:textId="77777777" w:rsidR="006E0E7D" w:rsidRPr="00081EA2" w:rsidRDefault="006E0E7D" w:rsidP="00081EA2">
      <w:pPr>
        <w:pStyle w:val="Normal1"/>
        <w:spacing w:line="240" w:lineRule="auto"/>
        <w:rPr>
          <w:rFonts w:asciiTheme="minorHAnsi" w:eastAsia="Calibri" w:hAnsiTheme="minorHAnsi" w:cs="Calibri"/>
          <w:sz w:val="24"/>
        </w:rPr>
      </w:pPr>
    </w:p>
    <w:p w14:paraId="74D6D03F" w14:textId="77777777" w:rsidR="00F03D5F" w:rsidRDefault="00F03D5F">
      <w:pPr>
        <w:rPr>
          <w:rFonts w:eastAsia="Calibri" w:cs="Calibri"/>
          <w:b/>
          <w:color w:val="000000"/>
          <w:sz w:val="24"/>
          <w:szCs w:val="24"/>
        </w:rPr>
      </w:pPr>
      <w:r>
        <w:rPr>
          <w:rFonts w:eastAsia="Calibri" w:cs="Calibri"/>
          <w:b/>
          <w:sz w:val="24"/>
        </w:rPr>
        <w:br w:type="page"/>
      </w:r>
    </w:p>
    <w:p w14:paraId="79EFC4FE" w14:textId="77777777" w:rsidR="002622E4" w:rsidRDefault="002622E4" w:rsidP="00081EA2">
      <w:pPr>
        <w:pStyle w:val="Normal1"/>
        <w:spacing w:after="120" w:line="240" w:lineRule="auto"/>
        <w:rPr>
          <w:rFonts w:asciiTheme="minorHAnsi" w:eastAsia="Calibri" w:hAnsiTheme="minorHAnsi" w:cs="Calibri"/>
          <w:b/>
          <w:sz w:val="24"/>
        </w:rPr>
      </w:pPr>
    </w:p>
    <w:p w14:paraId="7E65461F" w14:textId="77777777" w:rsidR="002622E4" w:rsidRDefault="002622E4" w:rsidP="00081EA2">
      <w:pPr>
        <w:pStyle w:val="Normal1"/>
        <w:spacing w:after="120" w:line="240" w:lineRule="auto"/>
        <w:rPr>
          <w:rFonts w:asciiTheme="minorHAnsi" w:eastAsia="Calibri" w:hAnsiTheme="minorHAnsi" w:cs="Calibri"/>
          <w:b/>
          <w:sz w:val="24"/>
        </w:rPr>
      </w:pPr>
    </w:p>
    <w:p w14:paraId="3A7B6365" w14:textId="29AD3BA9" w:rsidR="006E0E7D" w:rsidRPr="00EF5F64" w:rsidRDefault="006E0E7D" w:rsidP="00081EA2">
      <w:pPr>
        <w:pStyle w:val="Normal1"/>
        <w:spacing w:after="120" w:line="240" w:lineRule="auto"/>
        <w:rPr>
          <w:rFonts w:asciiTheme="minorHAnsi" w:eastAsia="Calibri" w:hAnsiTheme="minorHAnsi" w:cs="Calibri"/>
          <w:b/>
          <w:sz w:val="24"/>
        </w:rPr>
      </w:pPr>
      <w:r w:rsidRPr="00EF5F64">
        <w:rPr>
          <w:rFonts w:asciiTheme="minorHAnsi" w:eastAsia="Calibri" w:hAnsiTheme="minorHAnsi" w:cs="Calibri"/>
          <w:b/>
          <w:sz w:val="24"/>
        </w:rPr>
        <w:t>OUR EXPECTATIONS</w:t>
      </w:r>
    </w:p>
    <w:p w14:paraId="2AA0DC4E" w14:textId="29370EF3" w:rsidR="006E0E7D" w:rsidRPr="00EF5F64" w:rsidRDefault="00CC7723" w:rsidP="006E0E7D">
      <w:pPr>
        <w:pStyle w:val="Normal1"/>
        <w:rPr>
          <w:rFonts w:asciiTheme="minorHAnsi" w:eastAsia="Calibri" w:hAnsiTheme="minorHAnsi" w:cs="Calibri"/>
          <w:sz w:val="24"/>
        </w:rPr>
      </w:pPr>
      <w:r>
        <w:rPr>
          <w:rFonts w:asciiTheme="minorHAnsi" w:eastAsia="Calibri" w:hAnsiTheme="minorHAnsi" w:cs="Calibri"/>
          <w:sz w:val="24"/>
        </w:rPr>
        <w:t xml:space="preserve">Pathway to </w:t>
      </w:r>
      <w:r w:rsidR="006E0E7D" w:rsidRPr="00EF5F64">
        <w:rPr>
          <w:rFonts w:asciiTheme="minorHAnsi" w:eastAsia="Calibri" w:hAnsiTheme="minorHAnsi" w:cs="Calibri"/>
          <w:sz w:val="24"/>
        </w:rPr>
        <w:t>Pacesetter communities must be willing to:</w:t>
      </w:r>
    </w:p>
    <w:p w14:paraId="7830622A" w14:textId="1038428E" w:rsidR="006E0E7D" w:rsidRPr="00EF5F64"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Work across sectors</w:t>
      </w:r>
      <w:r>
        <w:rPr>
          <w:rFonts w:asciiTheme="minorHAnsi" w:eastAsia="Calibri" w:hAnsiTheme="minorHAnsi" w:cs="Calibri"/>
          <w:sz w:val="24"/>
        </w:rPr>
        <w:t xml:space="preserve"> (e</w:t>
      </w:r>
      <w:r w:rsidR="003E7AF4">
        <w:rPr>
          <w:rFonts w:asciiTheme="minorHAnsi" w:eastAsia="Calibri" w:hAnsiTheme="minorHAnsi" w:cs="Calibri"/>
          <w:sz w:val="24"/>
        </w:rPr>
        <w:t>.</w:t>
      </w:r>
      <w:r>
        <w:rPr>
          <w:rFonts w:asciiTheme="minorHAnsi" w:eastAsia="Calibri" w:hAnsiTheme="minorHAnsi" w:cs="Calibri"/>
          <w:sz w:val="24"/>
        </w:rPr>
        <w:t>g</w:t>
      </w:r>
      <w:r w:rsidR="003E7AF4">
        <w:rPr>
          <w:rFonts w:asciiTheme="minorHAnsi" w:eastAsia="Calibri" w:hAnsiTheme="minorHAnsi" w:cs="Calibri"/>
          <w:sz w:val="24"/>
        </w:rPr>
        <w:t>.</w:t>
      </w:r>
      <w:r>
        <w:rPr>
          <w:rFonts w:asciiTheme="minorHAnsi" w:eastAsia="Calibri" w:hAnsiTheme="minorHAnsi" w:cs="Calibri"/>
          <w:sz w:val="24"/>
        </w:rPr>
        <w:t>, healthcare, education, public health, etc</w:t>
      </w:r>
      <w:r w:rsidR="003E7AF4">
        <w:rPr>
          <w:rFonts w:asciiTheme="minorHAnsi" w:eastAsia="Calibri" w:hAnsiTheme="minorHAnsi" w:cs="Calibri"/>
          <w:sz w:val="24"/>
        </w:rPr>
        <w:t>.</w:t>
      </w:r>
      <w:r>
        <w:rPr>
          <w:rFonts w:asciiTheme="minorHAnsi" w:eastAsia="Calibri" w:hAnsiTheme="minorHAnsi" w:cs="Calibri"/>
          <w:sz w:val="24"/>
        </w:rPr>
        <w:t>)</w:t>
      </w:r>
      <w:r w:rsidRPr="00EF5F64">
        <w:rPr>
          <w:rFonts w:asciiTheme="minorHAnsi" w:eastAsia="Calibri" w:hAnsiTheme="minorHAnsi" w:cs="Calibri"/>
          <w:sz w:val="24"/>
        </w:rPr>
        <w:t>;</w:t>
      </w:r>
    </w:p>
    <w:p w14:paraId="7332F08C" w14:textId="77777777" w:rsidR="006E0E7D" w:rsidRPr="00EF5F64"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Adopt an improvement approach (e.g., a learning attitude, willingness to try things and test changes, and use data for improvement);</w:t>
      </w:r>
    </w:p>
    <w:p w14:paraId="04431E7A" w14:textId="77777777" w:rsidR="006E0E7D" w:rsidRPr="00EF5F64" w:rsidRDefault="006E0E7D" w:rsidP="006E0E7D">
      <w:pPr>
        <w:pStyle w:val="Normal1"/>
        <w:numPr>
          <w:ilvl w:val="0"/>
          <w:numId w:val="27"/>
        </w:numPr>
        <w:rPr>
          <w:rFonts w:asciiTheme="minorHAnsi" w:eastAsia="Calibri" w:hAnsiTheme="minorHAnsi" w:cs="Calibri"/>
          <w:sz w:val="24"/>
        </w:rPr>
      </w:pPr>
      <w:r>
        <w:rPr>
          <w:rFonts w:asciiTheme="minorHAnsi" w:eastAsia="Calibri" w:hAnsiTheme="minorHAnsi" w:cs="Calibri"/>
          <w:sz w:val="24"/>
        </w:rPr>
        <w:t>Identify a team of people to work on the initiative;</w:t>
      </w:r>
    </w:p>
    <w:p w14:paraId="1DF4EC4A" w14:textId="77777777" w:rsidR="006E0E7D" w:rsidRPr="00EF5F64"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Report and share data monthly;</w:t>
      </w:r>
    </w:p>
    <w:p w14:paraId="58198EAD" w14:textId="77777777" w:rsidR="006E0E7D" w:rsidRPr="00EF5F64"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Share the good, the bad, and the ugly with transparency</w:t>
      </w:r>
      <w:r>
        <w:rPr>
          <w:rFonts w:asciiTheme="minorHAnsi" w:eastAsia="Calibri" w:hAnsiTheme="minorHAnsi" w:cs="Calibri"/>
          <w:sz w:val="24"/>
        </w:rPr>
        <w:t xml:space="preserve"> with other 100 Million Healthier Lives communities</w:t>
      </w:r>
      <w:r w:rsidRPr="00EF5F64">
        <w:rPr>
          <w:rFonts w:asciiTheme="minorHAnsi" w:eastAsia="Calibri" w:hAnsiTheme="minorHAnsi" w:cs="Calibri"/>
          <w:sz w:val="24"/>
        </w:rPr>
        <w:t>;</w:t>
      </w:r>
    </w:p>
    <w:p w14:paraId="67835ABD" w14:textId="77777777" w:rsidR="006E0E7D" w:rsidRPr="00EF5F64"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Address equity as part of their health improvement goals;</w:t>
      </w:r>
    </w:p>
    <w:p w14:paraId="0144EC9A" w14:textId="507AFBAD" w:rsidR="00B905CB"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 xml:space="preserve">Attend all core </w:t>
      </w:r>
      <w:r w:rsidR="001F2453">
        <w:rPr>
          <w:rFonts w:asciiTheme="minorHAnsi" w:eastAsia="Calibri" w:hAnsiTheme="minorHAnsi" w:cs="Calibri"/>
          <w:sz w:val="24"/>
        </w:rPr>
        <w:t>Pathway to Pacesetter</w:t>
      </w:r>
      <w:r w:rsidR="001F2453" w:rsidRPr="00EF5F64">
        <w:rPr>
          <w:rFonts w:asciiTheme="minorHAnsi" w:eastAsia="Calibri" w:hAnsiTheme="minorHAnsi" w:cs="Calibri"/>
          <w:sz w:val="24"/>
        </w:rPr>
        <w:t xml:space="preserve"> </w:t>
      </w:r>
      <w:r w:rsidRPr="00EF5F64">
        <w:rPr>
          <w:rFonts w:asciiTheme="minorHAnsi" w:eastAsia="Calibri" w:hAnsiTheme="minorHAnsi" w:cs="Calibri"/>
          <w:sz w:val="24"/>
        </w:rPr>
        <w:t>activities</w:t>
      </w:r>
      <w:r w:rsidR="00B905CB">
        <w:rPr>
          <w:rFonts w:asciiTheme="minorHAnsi" w:eastAsia="Calibri" w:hAnsiTheme="minorHAnsi" w:cs="Calibri"/>
          <w:sz w:val="24"/>
        </w:rPr>
        <w:t xml:space="preserve"> for the duration of the program</w:t>
      </w:r>
    </w:p>
    <w:p w14:paraId="3A282D1E" w14:textId="77777777" w:rsidR="00B905CB" w:rsidRDefault="00B905CB" w:rsidP="00D11580">
      <w:pPr>
        <w:pStyle w:val="Normal1"/>
        <w:numPr>
          <w:ilvl w:val="1"/>
          <w:numId w:val="27"/>
        </w:numPr>
        <w:rPr>
          <w:rFonts w:asciiTheme="minorHAnsi" w:eastAsia="Calibri" w:hAnsiTheme="minorHAnsi" w:cs="Calibri"/>
          <w:sz w:val="24"/>
        </w:rPr>
      </w:pPr>
      <w:r>
        <w:rPr>
          <w:rFonts w:asciiTheme="minorHAnsi" w:eastAsia="Calibri" w:hAnsiTheme="minorHAnsi" w:cs="Calibri"/>
          <w:sz w:val="24"/>
        </w:rPr>
        <w:t>Monthly Webinars</w:t>
      </w:r>
    </w:p>
    <w:p w14:paraId="68BD97AB" w14:textId="77777777" w:rsidR="00B905CB" w:rsidRDefault="00B905CB" w:rsidP="00D11580">
      <w:pPr>
        <w:pStyle w:val="Normal1"/>
        <w:numPr>
          <w:ilvl w:val="1"/>
          <w:numId w:val="27"/>
        </w:numPr>
        <w:rPr>
          <w:rFonts w:asciiTheme="minorHAnsi" w:eastAsia="Calibri" w:hAnsiTheme="minorHAnsi" w:cs="Calibri"/>
          <w:sz w:val="24"/>
        </w:rPr>
      </w:pPr>
      <w:r>
        <w:rPr>
          <w:rFonts w:asciiTheme="minorHAnsi" w:eastAsia="Calibri" w:hAnsiTheme="minorHAnsi" w:cs="Calibri"/>
          <w:sz w:val="24"/>
        </w:rPr>
        <w:t>100 Million Healthier Lives Support System</w:t>
      </w:r>
    </w:p>
    <w:p w14:paraId="0DEB025C" w14:textId="3B052C23" w:rsidR="00B905CB" w:rsidRDefault="00B905CB" w:rsidP="00D11580">
      <w:pPr>
        <w:pStyle w:val="Normal1"/>
        <w:numPr>
          <w:ilvl w:val="1"/>
          <w:numId w:val="27"/>
        </w:numPr>
        <w:rPr>
          <w:rFonts w:asciiTheme="minorHAnsi" w:eastAsia="Calibri" w:hAnsiTheme="minorHAnsi" w:cs="Calibri"/>
          <w:sz w:val="24"/>
        </w:rPr>
      </w:pPr>
      <w:r>
        <w:rPr>
          <w:rFonts w:asciiTheme="minorHAnsi" w:eastAsia="Calibri" w:hAnsiTheme="minorHAnsi" w:cs="Calibri"/>
          <w:sz w:val="24"/>
        </w:rPr>
        <w:t>HealthDoers Online Peer Learning Community Platform</w:t>
      </w:r>
    </w:p>
    <w:p w14:paraId="353CE0F9" w14:textId="0C9E308E" w:rsidR="006E0E7D" w:rsidRPr="00EF5F64" w:rsidRDefault="00B905CB" w:rsidP="00D11580">
      <w:pPr>
        <w:pStyle w:val="Normal1"/>
        <w:numPr>
          <w:ilvl w:val="1"/>
          <w:numId w:val="27"/>
        </w:numPr>
        <w:rPr>
          <w:rFonts w:asciiTheme="minorHAnsi" w:eastAsia="Calibri" w:hAnsiTheme="minorHAnsi" w:cs="Calibri"/>
          <w:sz w:val="24"/>
        </w:rPr>
      </w:pPr>
      <w:r>
        <w:rPr>
          <w:rFonts w:asciiTheme="minorHAnsi" w:eastAsia="Calibri" w:hAnsiTheme="minorHAnsi" w:cs="Calibri"/>
          <w:sz w:val="24"/>
        </w:rPr>
        <w:t xml:space="preserve">Peer Community Team (Free) </w:t>
      </w:r>
      <w:r w:rsidRPr="00D11580">
        <w:rPr>
          <w:rFonts w:asciiTheme="minorHAnsi" w:eastAsia="Calibri" w:hAnsiTheme="minorHAnsi" w:cs="Calibri"/>
          <w:b/>
          <w:sz w:val="24"/>
          <w:u w:val="single"/>
        </w:rPr>
        <w:t xml:space="preserve">OR </w:t>
      </w:r>
      <w:r>
        <w:rPr>
          <w:rFonts w:asciiTheme="minorHAnsi" w:eastAsia="Calibri" w:hAnsiTheme="minorHAnsi" w:cs="Calibri"/>
          <w:sz w:val="24"/>
        </w:rPr>
        <w:t>Coach Supported Peer Community Team ($1800)</w:t>
      </w:r>
    </w:p>
    <w:p w14:paraId="7B8F81E7" w14:textId="5F489C2D" w:rsidR="006E0E7D" w:rsidRPr="00EF5F64"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Participate in a peer mentoring process;</w:t>
      </w:r>
      <w:r w:rsidR="00474D1F">
        <w:rPr>
          <w:rFonts w:asciiTheme="minorHAnsi" w:eastAsia="Calibri" w:hAnsiTheme="minorHAnsi" w:cs="Calibri"/>
          <w:sz w:val="24"/>
        </w:rPr>
        <w:t xml:space="preserve"> and</w:t>
      </w:r>
    </w:p>
    <w:p w14:paraId="4B7765C4" w14:textId="0B63ECF1" w:rsidR="006E0E7D" w:rsidRDefault="006E0E7D" w:rsidP="006E0E7D">
      <w:pPr>
        <w:pStyle w:val="Normal1"/>
        <w:numPr>
          <w:ilvl w:val="0"/>
          <w:numId w:val="27"/>
        </w:numPr>
        <w:rPr>
          <w:rFonts w:asciiTheme="minorHAnsi" w:eastAsia="Calibri" w:hAnsiTheme="minorHAnsi" w:cs="Calibri"/>
          <w:sz w:val="24"/>
        </w:rPr>
      </w:pPr>
      <w:r w:rsidRPr="00EF5F64">
        <w:rPr>
          <w:rFonts w:asciiTheme="minorHAnsi" w:eastAsia="Calibri" w:hAnsiTheme="minorHAnsi" w:cs="Calibri"/>
          <w:sz w:val="24"/>
        </w:rPr>
        <w:t>Embrace the opportunity to mentor other communities in the future</w:t>
      </w:r>
      <w:r w:rsidR="00474D1F">
        <w:rPr>
          <w:rFonts w:asciiTheme="minorHAnsi" w:eastAsia="Calibri" w:hAnsiTheme="minorHAnsi" w:cs="Calibri"/>
          <w:sz w:val="24"/>
        </w:rPr>
        <w:t>.</w:t>
      </w:r>
    </w:p>
    <w:p w14:paraId="7A256EF7" w14:textId="77777777" w:rsidR="00D36720" w:rsidRPr="00EF5F64" w:rsidRDefault="00D36720" w:rsidP="00F0462F">
      <w:pPr>
        <w:pStyle w:val="Normal1"/>
        <w:rPr>
          <w:rFonts w:asciiTheme="minorHAnsi" w:eastAsia="Calibri" w:hAnsiTheme="minorHAnsi" w:cs="Calibri"/>
          <w:sz w:val="24"/>
        </w:rPr>
      </w:pPr>
    </w:p>
    <w:p w14:paraId="6A1626BA" w14:textId="77777777" w:rsidR="002622E4" w:rsidRDefault="002622E4">
      <w:pPr>
        <w:rPr>
          <w:rFonts w:eastAsia="Calibri" w:cs="Calibri"/>
          <w:b/>
          <w:color w:val="000000"/>
          <w:sz w:val="24"/>
          <w:szCs w:val="24"/>
        </w:rPr>
      </w:pPr>
      <w:r>
        <w:rPr>
          <w:rFonts w:eastAsia="Calibri" w:cs="Calibri"/>
          <w:b/>
          <w:sz w:val="24"/>
        </w:rPr>
        <w:br w:type="page"/>
      </w:r>
    </w:p>
    <w:p w14:paraId="6ED895CB" w14:textId="77777777" w:rsidR="002622E4" w:rsidRDefault="002622E4" w:rsidP="00671AF4">
      <w:pPr>
        <w:pStyle w:val="Normal1"/>
        <w:spacing w:line="240" w:lineRule="auto"/>
        <w:rPr>
          <w:rFonts w:asciiTheme="minorHAnsi" w:eastAsia="Calibri" w:hAnsiTheme="minorHAnsi" w:cs="Calibri"/>
          <w:b/>
          <w:sz w:val="24"/>
        </w:rPr>
      </w:pPr>
    </w:p>
    <w:p w14:paraId="091EF943" w14:textId="3019D53C" w:rsidR="009F6080" w:rsidRPr="00EF5F64" w:rsidRDefault="003E5D49" w:rsidP="00671AF4">
      <w:pPr>
        <w:pStyle w:val="Normal1"/>
        <w:spacing w:line="240" w:lineRule="auto"/>
        <w:rPr>
          <w:rFonts w:asciiTheme="minorHAnsi" w:eastAsia="Calibri" w:hAnsiTheme="minorHAnsi" w:cs="Calibri"/>
          <w:b/>
          <w:sz w:val="24"/>
        </w:rPr>
      </w:pPr>
      <w:r w:rsidRPr="00EF5F64">
        <w:rPr>
          <w:rFonts w:asciiTheme="minorHAnsi" w:eastAsia="Calibri" w:hAnsiTheme="minorHAnsi" w:cs="Calibri"/>
          <w:b/>
          <w:sz w:val="24"/>
        </w:rPr>
        <w:t>OUR OFFER</w:t>
      </w:r>
    </w:p>
    <w:p w14:paraId="5294F9DD" w14:textId="13859D84" w:rsidR="00A80560" w:rsidRDefault="00312F16" w:rsidP="00EC7B0E">
      <w:pPr>
        <w:pStyle w:val="Normal1"/>
        <w:rPr>
          <w:rFonts w:asciiTheme="minorHAnsi" w:eastAsia="Calibri" w:hAnsiTheme="minorHAnsi" w:cs="Calibri"/>
          <w:sz w:val="24"/>
        </w:rPr>
      </w:pPr>
      <w:r w:rsidRPr="00EF5F64">
        <w:rPr>
          <w:rFonts w:asciiTheme="minorHAnsi" w:eastAsia="Calibri" w:hAnsiTheme="minorHAnsi" w:cs="Calibri"/>
          <w:sz w:val="24"/>
        </w:rPr>
        <w:t>P</w:t>
      </w:r>
      <w:r w:rsidR="00F0462F" w:rsidRPr="00EF5F64">
        <w:rPr>
          <w:rFonts w:asciiTheme="minorHAnsi" w:eastAsia="Calibri" w:hAnsiTheme="minorHAnsi" w:cs="Calibri"/>
          <w:sz w:val="24"/>
        </w:rPr>
        <w:t>a</w:t>
      </w:r>
      <w:r w:rsidR="004E4332">
        <w:rPr>
          <w:rFonts w:asciiTheme="minorHAnsi" w:eastAsia="Calibri" w:hAnsiTheme="minorHAnsi" w:cs="Calibri"/>
          <w:sz w:val="24"/>
        </w:rPr>
        <w:t>thway to Pa</w:t>
      </w:r>
      <w:r w:rsidR="00F0462F" w:rsidRPr="00EF5F64">
        <w:rPr>
          <w:rFonts w:asciiTheme="minorHAnsi" w:eastAsia="Calibri" w:hAnsiTheme="minorHAnsi" w:cs="Calibri"/>
          <w:sz w:val="24"/>
        </w:rPr>
        <w:t>cesetter communit</w:t>
      </w:r>
      <w:r w:rsidRPr="00EF5F64">
        <w:rPr>
          <w:rFonts w:asciiTheme="minorHAnsi" w:eastAsia="Calibri" w:hAnsiTheme="minorHAnsi" w:cs="Calibri"/>
          <w:sz w:val="24"/>
        </w:rPr>
        <w:t>ies</w:t>
      </w:r>
      <w:r w:rsidR="00F0462F" w:rsidRPr="00EF5F64">
        <w:rPr>
          <w:rFonts w:asciiTheme="minorHAnsi" w:eastAsia="Calibri" w:hAnsiTheme="minorHAnsi" w:cs="Calibri"/>
          <w:sz w:val="24"/>
        </w:rPr>
        <w:t xml:space="preserve"> will </w:t>
      </w:r>
      <w:r w:rsidR="00EC7B0E">
        <w:rPr>
          <w:rFonts w:asciiTheme="minorHAnsi" w:eastAsia="Calibri" w:hAnsiTheme="minorHAnsi" w:cs="Calibri"/>
          <w:sz w:val="24"/>
        </w:rPr>
        <w:t>have access to</w:t>
      </w:r>
      <w:r w:rsidR="003E7EDC" w:rsidRPr="00EF5F64">
        <w:rPr>
          <w:rFonts w:asciiTheme="minorHAnsi" w:eastAsia="Calibri" w:hAnsiTheme="minorHAnsi" w:cs="Calibri"/>
          <w:sz w:val="24"/>
        </w:rPr>
        <w:t xml:space="preserve"> </w:t>
      </w:r>
      <w:r w:rsidR="00F0462F" w:rsidRPr="00EF5F64">
        <w:rPr>
          <w:rFonts w:asciiTheme="minorHAnsi" w:eastAsia="Calibri" w:hAnsiTheme="minorHAnsi" w:cs="Calibri"/>
          <w:sz w:val="24"/>
        </w:rPr>
        <w:t>the following</w:t>
      </w:r>
      <w:r w:rsidR="00CC7723">
        <w:rPr>
          <w:rFonts w:asciiTheme="minorHAnsi" w:eastAsia="Calibri" w:hAnsiTheme="minorHAnsi" w:cs="Calibri"/>
          <w:sz w:val="24"/>
        </w:rPr>
        <w:t xml:space="preserve"> over the 18-month period from October 1, 2015 through </w:t>
      </w:r>
      <w:r w:rsidR="000E486D">
        <w:rPr>
          <w:rFonts w:asciiTheme="minorHAnsi" w:eastAsia="Calibri" w:hAnsiTheme="minorHAnsi" w:cs="Calibri"/>
          <w:sz w:val="24"/>
        </w:rPr>
        <w:t>March 2017</w:t>
      </w:r>
      <w:r w:rsidR="00F0462F" w:rsidRPr="00EF5F64">
        <w:rPr>
          <w:rFonts w:asciiTheme="minorHAnsi" w:eastAsia="Calibri" w:hAnsiTheme="minorHAnsi" w:cs="Calibri"/>
          <w:sz w:val="24"/>
        </w:rPr>
        <w:t xml:space="preserve">: </w:t>
      </w:r>
    </w:p>
    <w:tbl>
      <w:tblPr>
        <w:tblStyle w:val="TableGrid"/>
        <w:tblW w:w="10080" w:type="dxa"/>
        <w:tblInd w:w="-5" w:type="dxa"/>
        <w:tblLook w:val="04A0" w:firstRow="1" w:lastRow="0" w:firstColumn="1" w:lastColumn="0" w:noHBand="0" w:noVBand="1"/>
      </w:tblPr>
      <w:tblGrid>
        <w:gridCol w:w="7470"/>
        <w:gridCol w:w="2610"/>
      </w:tblGrid>
      <w:tr w:rsidR="002736A7" w:rsidRPr="00D83CD1" w14:paraId="4D746115" w14:textId="77777777" w:rsidTr="002622E4">
        <w:tc>
          <w:tcPr>
            <w:tcW w:w="7470" w:type="dxa"/>
          </w:tcPr>
          <w:p w14:paraId="233893D9" w14:textId="7D4532AA" w:rsidR="002736A7" w:rsidRPr="00081EA2" w:rsidRDefault="00B905CB" w:rsidP="00D83CD1">
            <w:pPr>
              <w:pStyle w:val="Normal1"/>
              <w:rPr>
                <w:rFonts w:asciiTheme="minorHAnsi" w:eastAsia="Calibri" w:hAnsiTheme="minorHAnsi" w:cs="Calibri"/>
                <w:b/>
                <w:sz w:val="24"/>
              </w:rPr>
            </w:pPr>
            <w:r>
              <w:rPr>
                <w:rFonts w:asciiTheme="minorHAnsi" w:eastAsia="Calibri" w:hAnsiTheme="minorHAnsi" w:cs="Calibri"/>
                <w:b/>
                <w:sz w:val="24"/>
              </w:rPr>
              <w:t xml:space="preserve">Program </w:t>
            </w:r>
            <w:r w:rsidR="002736A7" w:rsidRPr="00081EA2">
              <w:rPr>
                <w:rFonts w:asciiTheme="minorHAnsi" w:eastAsia="Calibri" w:hAnsiTheme="minorHAnsi" w:cs="Calibri"/>
                <w:b/>
                <w:sz w:val="24"/>
              </w:rPr>
              <w:t>Component</w:t>
            </w:r>
          </w:p>
        </w:tc>
        <w:tc>
          <w:tcPr>
            <w:tcW w:w="2610" w:type="dxa"/>
          </w:tcPr>
          <w:p w14:paraId="4C8CB7CF" w14:textId="69F98272" w:rsidR="002736A7" w:rsidRPr="00081EA2" w:rsidRDefault="002736A7" w:rsidP="00D83CD1">
            <w:pPr>
              <w:pStyle w:val="Normal1"/>
              <w:rPr>
                <w:rFonts w:asciiTheme="minorHAnsi" w:eastAsia="Calibri" w:hAnsiTheme="minorHAnsi" w:cs="Calibri"/>
                <w:b/>
                <w:sz w:val="24"/>
              </w:rPr>
            </w:pPr>
            <w:r w:rsidRPr="00081EA2">
              <w:rPr>
                <w:rFonts w:asciiTheme="minorHAnsi" w:eastAsia="Calibri" w:hAnsiTheme="minorHAnsi" w:cs="Calibri"/>
                <w:b/>
                <w:sz w:val="24"/>
              </w:rPr>
              <w:t>Cost</w:t>
            </w:r>
          </w:p>
        </w:tc>
      </w:tr>
      <w:tr w:rsidR="00D83CD1" w:rsidRPr="00D83CD1" w14:paraId="1A767CE0" w14:textId="4399838F" w:rsidTr="002622E4">
        <w:tc>
          <w:tcPr>
            <w:tcW w:w="7470" w:type="dxa"/>
          </w:tcPr>
          <w:p w14:paraId="04C52704" w14:textId="5CB1C1F7" w:rsidR="00D83CD1" w:rsidRPr="00D83CD1" w:rsidRDefault="00081EA2" w:rsidP="00D83CD1">
            <w:pPr>
              <w:pStyle w:val="Normal1"/>
              <w:rPr>
                <w:rFonts w:asciiTheme="minorHAnsi" w:eastAsia="Calibri" w:hAnsiTheme="minorHAnsi" w:cs="Calibri"/>
                <w:sz w:val="24"/>
              </w:rPr>
            </w:pPr>
            <w:r w:rsidRPr="00D11580">
              <w:rPr>
                <w:rFonts w:asciiTheme="minorHAnsi" w:eastAsia="Calibri" w:hAnsiTheme="minorHAnsi" w:cs="Calibri"/>
                <w:b/>
                <w:sz w:val="24"/>
              </w:rPr>
              <w:t>Monthly WebEx Webinars</w:t>
            </w:r>
            <w:r>
              <w:rPr>
                <w:rFonts w:asciiTheme="minorHAnsi" w:eastAsia="Calibri" w:hAnsiTheme="minorHAnsi" w:cs="Calibri"/>
                <w:sz w:val="24"/>
              </w:rPr>
              <w:t xml:space="preserve"> -  </w:t>
            </w:r>
            <w:r w:rsidR="00D83CD1" w:rsidRPr="00D83CD1">
              <w:rPr>
                <w:rFonts w:asciiTheme="minorHAnsi" w:eastAsia="Calibri" w:hAnsiTheme="minorHAnsi" w:cs="Calibri"/>
                <w:sz w:val="24"/>
              </w:rPr>
              <w:t xml:space="preserve">A systematic </w:t>
            </w:r>
            <w:r w:rsidR="00433C12">
              <w:rPr>
                <w:rFonts w:asciiTheme="minorHAnsi" w:eastAsia="Calibri" w:hAnsiTheme="minorHAnsi" w:cs="Calibri"/>
                <w:sz w:val="24"/>
              </w:rPr>
              <w:t xml:space="preserve">virtual </w:t>
            </w:r>
            <w:r w:rsidR="00D83CD1" w:rsidRPr="00D83CD1">
              <w:rPr>
                <w:rFonts w:asciiTheme="minorHAnsi" w:eastAsia="Calibri" w:hAnsiTheme="minorHAnsi" w:cs="Calibri"/>
                <w:sz w:val="24"/>
              </w:rPr>
              <w:t xml:space="preserve">“learning and doing” program </w:t>
            </w:r>
            <w:r w:rsidR="00CC7723">
              <w:rPr>
                <w:rFonts w:asciiTheme="minorHAnsi" w:eastAsia="Calibri" w:hAnsiTheme="minorHAnsi" w:cs="Calibri"/>
                <w:sz w:val="24"/>
              </w:rPr>
              <w:t xml:space="preserve">consisting of monthly </w:t>
            </w:r>
            <w:r w:rsidR="003E7AF4">
              <w:rPr>
                <w:rFonts w:asciiTheme="minorHAnsi" w:eastAsia="Calibri" w:hAnsiTheme="minorHAnsi" w:cs="Calibri"/>
                <w:sz w:val="24"/>
              </w:rPr>
              <w:t>w</w:t>
            </w:r>
            <w:r w:rsidR="00CC7723">
              <w:rPr>
                <w:rFonts w:asciiTheme="minorHAnsi" w:eastAsia="Calibri" w:hAnsiTheme="minorHAnsi" w:cs="Calibri"/>
                <w:sz w:val="24"/>
              </w:rPr>
              <w:t xml:space="preserve">ebinars </w:t>
            </w:r>
            <w:r w:rsidR="00D83CD1" w:rsidRPr="00D83CD1">
              <w:rPr>
                <w:rFonts w:asciiTheme="minorHAnsi" w:eastAsia="Calibri" w:hAnsiTheme="minorHAnsi" w:cs="Calibri"/>
                <w:sz w:val="24"/>
              </w:rPr>
              <w:t xml:space="preserve">that assist community representatives to expand skills and capabilities to accelerate their improvement journey, including skills of leadership, collaboration, change management, innovation, process </w:t>
            </w:r>
            <w:r w:rsidR="002622E4">
              <w:rPr>
                <w:rFonts w:asciiTheme="minorHAnsi" w:eastAsia="Calibri" w:hAnsiTheme="minorHAnsi" w:cs="Calibri"/>
                <w:sz w:val="24"/>
              </w:rPr>
              <w:t>improvement, and implementation.</w:t>
            </w:r>
            <w:r w:rsidR="00D83CD1" w:rsidRPr="00D83CD1">
              <w:rPr>
                <w:rFonts w:asciiTheme="minorHAnsi" w:eastAsia="Calibri" w:hAnsiTheme="minorHAnsi" w:cs="Calibri"/>
                <w:sz w:val="24"/>
              </w:rPr>
              <w:t xml:space="preserve"> </w:t>
            </w:r>
          </w:p>
        </w:tc>
        <w:tc>
          <w:tcPr>
            <w:tcW w:w="2610" w:type="dxa"/>
          </w:tcPr>
          <w:p w14:paraId="7358CE3A" w14:textId="5160D58F" w:rsidR="00D83CD1" w:rsidRPr="00D83CD1" w:rsidRDefault="00700BA5" w:rsidP="00D83CD1">
            <w:pPr>
              <w:pStyle w:val="Normal1"/>
              <w:rPr>
                <w:rFonts w:asciiTheme="minorHAnsi" w:eastAsia="Calibri" w:hAnsiTheme="minorHAnsi" w:cs="Calibri"/>
                <w:sz w:val="24"/>
              </w:rPr>
            </w:pPr>
            <w:r>
              <w:rPr>
                <w:rFonts w:asciiTheme="minorHAnsi" w:eastAsia="Calibri" w:hAnsiTheme="minorHAnsi" w:cs="Calibri"/>
                <w:sz w:val="24"/>
              </w:rPr>
              <w:t>Free</w:t>
            </w:r>
          </w:p>
        </w:tc>
      </w:tr>
      <w:tr w:rsidR="00BB221D" w:rsidRPr="00D83CD1" w14:paraId="44813386" w14:textId="77777777" w:rsidTr="002622E4">
        <w:tc>
          <w:tcPr>
            <w:tcW w:w="7470" w:type="dxa"/>
          </w:tcPr>
          <w:p w14:paraId="6C0A1079" w14:textId="5D3427FA" w:rsidR="00BB221D" w:rsidRPr="00D83CD1" w:rsidRDefault="00081EA2" w:rsidP="00BB221D">
            <w:pPr>
              <w:pStyle w:val="Normal1"/>
              <w:rPr>
                <w:rFonts w:asciiTheme="minorHAnsi" w:eastAsia="Calibri" w:hAnsiTheme="minorHAnsi" w:cs="Calibri"/>
                <w:sz w:val="24"/>
              </w:rPr>
            </w:pPr>
            <w:r w:rsidRPr="00D11580">
              <w:rPr>
                <w:rFonts w:asciiTheme="minorHAnsi" w:eastAsia="Calibri" w:hAnsiTheme="minorHAnsi" w:cs="Calibri"/>
                <w:b/>
                <w:sz w:val="24"/>
              </w:rPr>
              <w:t>HealthDoers:</w:t>
            </w:r>
            <w:r>
              <w:rPr>
                <w:rFonts w:asciiTheme="minorHAnsi" w:eastAsia="Calibri" w:hAnsiTheme="minorHAnsi" w:cs="Calibri"/>
                <w:sz w:val="24"/>
              </w:rPr>
              <w:t xml:space="preserve"> Online Peer Learning Community - </w:t>
            </w:r>
            <w:r w:rsidR="00BB221D" w:rsidRPr="00D83CD1">
              <w:rPr>
                <w:rFonts w:asciiTheme="minorHAnsi" w:eastAsia="Calibri" w:hAnsiTheme="minorHAnsi" w:cs="Calibri"/>
                <w:sz w:val="24"/>
              </w:rPr>
              <w:t>Access to a peer-learning and knowledge-sharing technology platform;</w:t>
            </w:r>
          </w:p>
        </w:tc>
        <w:tc>
          <w:tcPr>
            <w:tcW w:w="2610" w:type="dxa"/>
          </w:tcPr>
          <w:p w14:paraId="5926E738" w14:textId="0080EA28" w:rsidR="00BB221D" w:rsidRDefault="00BB221D" w:rsidP="00BB221D">
            <w:pPr>
              <w:pStyle w:val="Normal1"/>
              <w:rPr>
                <w:rFonts w:asciiTheme="minorHAnsi" w:eastAsia="Calibri" w:hAnsiTheme="minorHAnsi" w:cs="Calibri"/>
                <w:sz w:val="24"/>
              </w:rPr>
            </w:pPr>
            <w:r>
              <w:rPr>
                <w:rFonts w:asciiTheme="minorHAnsi" w:eastAsia="Calibri" w:hAnsiTheme="minorHAnsi" w:cs="Calibri"/>
                <w:sz w:val="24"/>
              </w:rPr>
              <w:t>Free</w:t>
            </w:r>
          </w:p>
        </w:tc>
      </w:tr>
      <w:tr w:rsidR="00BB221D" w:rsidRPr="00D83CD1" w14:paraId="4AC35C85" w14:textId="77777777" w:rsidTr="002622E4">
        <w:tc>
          <w:tcPr>
            <w:tcW w:w="7470" w:type="dxa"/>
          </w:tcPr>
          <w:p w14:paraId="3363BAD2" w14:textId="6D645D0A" w:rsidR="00BB221D" w:rsidRPr="00D83CD1" w:rsidRDefault="00BB221D" w:rsidP="00BB221D">
            <w:pPr>
              <w:pStyle w:val="Normal1"/>
              <w:rPr>
                <w:rFonts w:asciiTheme="minorHAnsi" w:eastAsia="Calibri" w:hAnsiTheme="minorHAnsi" w:cs="Calibri"/>
                <w:sz w:val="24"/>
              </w:rPr>
            </w:pPr>
            <w:r w:rsidRPr="00A67623">
              <w:rPr>
                <w:rFonts w:asciiTheme="minorHAnsi" w:eastAsia="Calibri" w:hAnsiTheme="minorHAnsi" w:cs="Calibri"/>
                <w:b/>
                <w:sz w:val="24"/>
              </w:rPr>
              <w:t xml:space="preserve">Support and tools from the broader 100 Million Healthier Lives </w:t>
            </w:r>
            <w:r w:rsidR="00081EA2">
              <w:rPr>
                <w:rFonts w:asciiTheme="minorHAnsi" w:eastAsia="Calibri" w:hAnsiTheme="minorHAnsi" w:cs="Calibri"/>
                <w:b/>
                <w:sz w:val="24"/>
              </w:rPr>
              <w:t>I</w:t>
            </w:r>
            <w:r w:rsidRPr="00D11580">
              <w:rPr>
                <w:rFonts w:asciiTheme="minorHAnsi" w:eastAsia="Calibri" w:hAnsiTheme="minorHAnsi" w:cs="Calibri"/>
                <w:b/>
                <w:sz w:val="24"/>
              </w:rPr>
              <w:t>nitiative</w:t>
            </w:r>
            <w:r w:rsidR="002622E4">
              <w:rPr>
                <w:rFonts w:asciiTheme="minorHAnsi" w:eastAsia="Calibri" w:hAnsiTheme="minorHAnsi" w:cs="Calibri"/>
                <w:sz w:val="24"/>
              </w:rPr>
              <w:t>, including national leaders.</w:t>
            </w:r>
          </w:p>
        </w:tc>
        <w:tc>
          <w:tcPr>
            <w:tcW w:w="2610" w:type="dxa"/>
          </w:tcPr>
          <w:p w14:paraId="1402CEC7" w14:textId="60E12F84" w:rsidR="00BB221D" w:rsidRDefault="00BB221D" w:rsidP="00BB221D">
            <w:pPr>
              <w:pStyle w:val="Normal1"/>
              <w:rPr>
                <w:rFonts w:asciiTheme="minorHAnsi" w:eastAsia="Calibri" w:hAnsiTheme="minorHAnsi" w:cs="Calibri"/>
                <w:sz w:val="24"/>
              </w:rPr>
            </w:pPr>
            <w:r>
              <w:rPr>
                <w:rFonts w:asciiTheme="minorHAnsi" w:eastAsia="Calibri" w:hAnsiTheme="minorHAnsi" w:cs="Calibri"/>
                <w:sz w:val="24"/>
              </w:rPr>
              <w:t>Free</w:t>
            </w:r>
          </w:p>
        </w:tc>
      </w:tr>
      <w:tr w:rsidR="00D83CD1" w:rsidRPr="00D83CD1" w14:paraId="221CB987" w14:textId="30EC79A3" w:rsidTr="002622E4">
        <w:tc>
          <w:tcPr>
            <w:tcW w:w="7470" w:type="dxa"/>
          </w:tcPr>
          <w:p w14:paraId="3C07590E" w14:textId="64868DDE" w:rsidR="00081EA2" w:rsidRPr="00D11580" w:rsidRDefault="00081EA2" w:rsidP="000E486D">
            <w:pPr>
              <w:pStyle w:val="Normal1"/>
              <w:rPr>
                <w:rFonts w:asciiTheme="minorHAnsi" w:eastAsia="Calibri" w:hAnsiTheme="minorHAnsi" w:cs="Calibri"/>
                <w:b/>
                <w:sz w:val="24"/>
              </w:rPr>
            </w:pPr>
            <w:r w:rsidRPr="00D11580">
              <w:rPr>
                <w:rFonts w:asciiTheme="minorHAnsi" w:eastAsia="Calibri" w:hAnsiTheme="minorHAnsi" w:cs="Calibri"/>
                <w:b/>
                <w:sz w:val="24"/>
              </w:rPr>
              <w:t>Peer Mentoring Options</w:t>
            </w:r>
          </w:p>
          <w:p w14:paraId="1D857AF4" w14:textId="77777777" w:rsidR="00081EA2" w:rsidRPr="00D11580" w:rsidRDefault="00081EA2" w:rsidP="000E486D">
            <w:pPr>
              <w:pStyle w:val="Normal1"/>
              <w:rPr>
                <w:rFonts w:asciiTheme="minorHAnsi" w:eastAsia="Calibri" w:hAnsiTheme="minorHAnsi" w:cs="Calibri"/>
                <w:sz w:val="24"/>
                <w:u w:val="single"/>
              </w:rPr>
            </w:pPr>
            <w:r w:rsidRPr="00D11580">
              <w:rPr>
                <w:rFonts w:asciiTheme="minorHAnsi" w:eastAsia="Calibri" w:hAnsiTheme="minorHAnsi" w:cs="Calibri"/>
                <w:sz w:val="24"/>
                <w:u w:val="single"/>
              </w:rPr>
              <w:t>Option 1:</w:t>
            </w:r>
          </w:p>
          <w:p w14:paraId="698E79F0" w14:textId="0C23F649" w:rsidR="00D83CD1" w:rsidRDefault="000E486D" w:rsidP="000E486D">
            <w:pPr>
              <w:pStyle w:val="Normal1"/>
              <w:rPr>
                <w:rFonts w:asciiTheme="minorHAnsi" w:eastAsia="Calibri" w:hAnsiTheme="minorHAnsi" w:cs="Calibri"/>
                <w:sz w:val="24"/>
              </w:rPr>
            </w:pPr>
            <w:r>
              <w:rPr>
                <w:rFonts w:asciiTheme="minorHAnsi" w:eastAsia="Calibri" w:hAnsiTheme="minorHAnsi" w:cs="Calibri"/>
                <w:sz w:val="24"/>
              </w:rPr>
              <w:t>P</w:t>
            </w:r>
            <w:r w:rsidR="00D83CD1" w:rsidRPr="00D83CD1">
              <w:rPr>
                <w:rFonts w:asciiTheme="minorHAnsi" w:eastAsia="Calibri" w:hAnsiTheme="minorHAnsi" w:cs="Calibri"/>
                <w:sz w:val="24"/>
              </w:rPr>
              <w:t>eer-to-peer supported learning</w:t>
            </w:r>
            <w:r w:rsidR="00700BA5">
              <w:rPr>
                <w:rFonts w:asciiTheme="minorHAnsi" w:eastAsia="Calibri" w:hAnsiTheme="minorHAnsi" w:cs="Calibri"/>
                <w:sz w:val="24"/>
              </w:rPr>
              <w:t xml:space="preserve">, </w:t>
            </w:r>
            <w:r w:rsidR="00D83CD1" w:rsidRPr="00D83CD1">
              <w:rPr>
                <w:rFonts w:asciiTheme="minorHAnsi" w:eastAsia="Calibri" w:hAnsiTheme="minorHAnsi" w:cs="Calibri"/>
                <w:sz w:val="24"/>
              </w:rPr>
              <w:t>mentoring and trouble-shooting</w:t>
            </w:r>
            <w:r w:rsidR="002622E4">
              <w:rPr>
                <w:rFonts w:asciiTheme="minorHAnsi" w:eastAsia="Calibri" w:hAnsiTheme="minorHAnsi" w:cs="Calibri"/>
                <w:sz w:val="24"/>
              </w:rPr>
              <w:t>.</w:t>
            </w:r>
          </w:p>
          <w:p w14:paraId="19E8D86D" w14:textId="77777777" w:rsidR="00081EA2" w:rsidRPr="00D11580" w:rsidRDefault="00081EA2" w:rsidP="000E486D">
            <w:pPr>
              <w:pStyle w:val="Normal1"/>
              <w:rPr>
                <w:rFonts w:asciiTheme="minorHAnsi" w:eastAsia="Calibri" w:hAnsiTheme="minorHAnsi" w:cs="Calibri"/>
                <w:b/>
                <w:sz w:val="24"/>
              </w:rPr>
            </w:pPr>
            <w:r w:rsidRPr="00D11580">
              <w:rPr>
                <w:rFonts w:asciiTheme="minorHAnsi" w:eastAsia="Calibri" w:hAnsiTheme="minorHAnsi" w:cs="Calibri"/>
                <w:b/>
                <w:sz w:val="24"/>
              </w:rPr>
              <w:t>OR</w:t>
            </w:r>
          </w:p>
          <w:p w14:paraId="2A8C2F77" w14:textId="77777777" w:rsidR="00081EA2" w:rsidRPr="00D11580" w:rsidRDefault="00081EA2" w:rsidP="000E486D">
            <w:pPr>
              <w:pStyle w:val="Normal1"/>
              <w:rPr>
                <w:rFonts w:asciiTheme="minorHAnsi" w:eastAsia="Calibri" w:hAnsiTheme="minorHAnsi" w:cs="Calibri"/>
                <w:sz w:val="24"/>
                <w:u w:val="single"/>
              </w:rPr>
            </w:pPr>
            <w:r w:rsidRPr="00D11580">
              <w:rPr>
                <w:rFonts w:asciiTheme="minorHAnsi" w:eastAsia="Calibri" w:hAnsiTheme="minorHAnsi" w:cs="Calibri"/>
                <w:sz w:val="24"/>
                <w:u w:val="single"/>
              </w:rPr>
              <w:t>Option 2:</w:t>
            </w:r>
          </w:p>
          <w:p w14:paraId="4EA16E99" w14:textId="1779FC2B" w:rsidR="00081EA2" w:rsidRPr="00D83CD1" w:rsidRDefault="00081EA2" w:rsidP="000E486D">
            <w:pPr>
              <w:pStyle w:val="Normal1"/>
              <w:rPr>
                <w:rFonts w:asciiTheme="minorHAnsi" w:eastAsia="Calibri" w:hAnsiTheme="minorHAnsi" w:cs="Calibri"/>
                <w:sz w:val="24"/>
              </w:rPr>
            </w:pPr>
            <w:r>
              <w:rPr>
                <w:rFonts w:asciiTheme="minorHAnsi" w:eastAsia="Calibri" w:hAnsiTheme="minorHAnsi" w:cs="Calibri"/>
                <w:sz w:val="24"/>
              </w:rPr>
              <w:t>Improvement Coach-Supported P</w:t>
            </w:r>
            <w:r w:rsidRPr="00D83CD1">
              <w:rPr>
                <w:rFonts w:asciiTheme="minorHAnsi" w:eastAsia="Calibri" w:hAnsiTheme="minorHAnsi" w:cs="Calibri"/>
                <w:sz w:val="24"/>
              </w:rPr>
              <w:t>eer community team</w:t>
            </w:r>
            <w:r>
              <w:rPr>
                <w:rFonts w:asciiTheme="minorHAnsi" w:eastAsia="Calibri" w:hAnsiTheme="minorHAnsi" w:cs="Calibri"/>
                <w:sz w:val="24"/>
              </w:rPr>
              <w:t xml:space="preserve">- support </w:t>
            </w:r>
            <w:r w:rsidRPr="00D83CD1">
              <w:rPr>
                <w:rFonts w:asciiTheme="minorHAnsi" w:eastAsia="Calibri" w:hAnsiTheme="minorHAnsi" w:cs="Calibri"/>
                <w:sz w:val="24"/>
              </w:rPr>
              <w:t>from a trained improvement coach</w:t>
            </w:r>
            <w:r>
              <w:rPr>
                <w:rFonts w:asciiTheme="minorHAnsi" w:eastAsia="Calibri" w:hAnsiTheme="minorHAnsi" w:cs="Calibri"/>
                <w:sz w:val="24"/>
              </w:rPr>
              <w:t xml:space="preserve"> </w:t>
            </w:r>
            <w:r w:rsidRPr="00D83CD1">
              <w:rPr>
                <w:rFonts w:asciiTheme="minorHAnsi" w:eastAsia="Calibri" w:hAnsiTheme="minorHAnsi" w:cs="Calibri"/>
                <w:sz w:val="24"/>
              </w:rPr>
              <w:t xml:space="preserve">who will offer individualized </w:t>
            </w:r>
            <w:r>
              <w:rPr>
                <w:rFonts w:asciiTheme="minorHAnsi" w:eastAsia="Calibri" w:hAnsiTheme="minorHAnsi" w:cs="Calibri"/>
                <w:sz w:val="24"/>
              </w:rPr>
              <w:t xml:space="preserve">guidance </w:t>
            </w:r>
            <w:r w:rsidRPr="00D83CD1">
              <w:rPr>
                <w:rFonts w:asciiTheme="minorHAnsi" w:eastAsia="Calibri" w:hAnsiTheme="minorHAnsi" w:cs="Calibri"/>
                <w:sz w:val="24"/>
              </w:rPr>
              <w:t xml:space="preserve">and feedback </w:t>
            </w:r>
            <w:r>
              <w:rPr>
                <w:rFonts w:asciiTheme="minorHAnsi" w:eastAsia="Calibri" w:hAnsiTheme="minorHAnsi" w:cs="Calibri"/>
                <w:sz w:val="24"/>
              </w:rPr>
              <w:t>on</w:t>
            </w:r>
            <w:r w:rsidRPr="00D83CD1">
              <w:rPr>
                <w:rFonts w:asciiTheme="minorHAnsi" w:eastAsia="Calibri" w:hAnsiTheme="minorHAnsi" w:cs="Calibri"/>
                <w:sz w:val="24"/>
              </w:rPr>
              <w:t xml:space="preserve"> your improvement plans</w:t>
            </w:r>
            <w:r>
              <w:rPr>
                <w:rFonts w:asciiTheme="minorHAnsi" w:eastAsia="Calibri" w:hAnsiTheme="minorHAnsi" w:cs="Calibri"/>
                <w:sz w:val="24"/>
              </w:rPr>
              <w:t xml:space="preserve"> and progress.  </w:t>
            </w:r>
          </w:p>
        </w:tc>
        <w:tc>
          <w:tcPr>
            <w:tcW w:w="2610" w:type="dxa"/>
          </w:tcPr>
          <w:p w14:paraId="32733132" w14:textId="77777777" w:rsidR="00081EA2" w:rsidRDefault="00081EA2" w:rsidP="00700BA5">
            <w:pPr>
              <w:pStyle w:val="Normal1"/>
              <w:rPr>
                <w:rFonts w:asciiTheme="minorHAnsi" w:eastAsia="Calibri" w:hAnsiTheme="minorHAnsi" w:cs="Calibri"/>
                <w:sz w:val="24"/>
              </w:rPr>
            </w:pPr>
          </w:p>
          <w:p w14:paraId="293CD5C9" w14:textId="77777777" w:rsidR="00D83CD1" w:rsidRDefault="00081EA2" w:rsidP="00700BA5">
            <w:pPr>
              <w:pStyle w:val="Normal1"/>
              <w:rPr>
                <w:rFonts w:asciiTheme="minorHAnsi" w:eastAsia="Calibri" w:hAnsiTheme="minorHAnsi" w:cs="Calibri"/>
                <w:sz w:val="24"/>
              </w:rPr>
            </w:pPr>
            <w:r w:rsidRPr="00D11580">
              <w:rPr>
                <w:rFonts w:asciiTheme="minorHAnsi" w:eastAsia="Calibri" w:hAnsiTheme="minorHAnsi" w:cs="Calibri"/>
                <w:sz w:val="24"/>
                <w:u w:val="single"/>
              </w:rPr>
              <w:t>Option 1:</w:t>
            </w:r>
            <w:r>
              <w:rPr>
                <w:rFonts w:asciiTheme="minorHAnsi" w:eastAsia="Calibri" w:hAnsiTheme="minorHAnsi" w:cs="Calibri"/>
                <w:sz w:val="24"/>
              </w:rPr>
              <w:t xml:space="preserve"> </w:t>
            </w:r>
            <w:r w:rsidR="00433C12">
              <w:rPr>
                <w:rFonts w:asciiTheme="minorHAnsi" w:eastAsia="Calibri" w:hAnsiTheme="minorHAnsi" w:cs="Calibri"/>
                <w:sz w:val="24"/>
              </w:rPr>
              <w:t>Free</w:t>
            </w:r>
          </w:p>
          <w:p w14:paraId="1DE2397E" w14:textId="77777777" w:rsidR="00081EA2" w:rsidRDefault="00081EA2" w:rsidP="00700BA5">
            <w:pPr>
              <w:pStyle w:val="Normal1"/>
              <w:rPr>
                <w:rFonts w:asciiTheme="minorHAnsi" w:eastAsia="Calibri" w:hAnsiTheme="minorHAnsi" w:cs="Calibri"/>
                <w:sz w:val="24"/>
              </w:rPr>
            </w:pPr>
          </w:p>
          <w:p w14:paraId="0AC45677" w14:textId="77777777" w:rsidR="00081EA2" w:rsidRDefault="00081EA2" w:rsidP="00700BA5">
            <w:pPr>
              <w:pStyle w:val="Normal1"/>
              <w:rPr>
                <w:rFonts w:asciiTheme="minorHAnsi" w:eastAsia="Calibri" w:hAnsiTheme="minorHAnsi" w:cs="Calibri"/>
                <w:sz w:val="24"/>
              </w:rPr>
            </w:pPr>
          </w:p>
          <w:p w14:paraId="7B0331B6" w14:textId="2AFECF53" w:rsidR="00081EA2" w:rsidRPr="00D83CD1" w:rsidRDefault="00081EA2" w:rsidP="002622E4">
            <w:pPr>
              <w:pStyle w:val="Normal1"/>
              <w:rPr>
                <w:rFonts w:asciiTheme="minorHAnsi" w:eastAsia="Calibri" w:hAnsiTheme="minorHAnsi" w:cs="Calibri"/>
                <w:sz w:val="24"/>
              </w:rPr>
            </w:pPr>
            <w:r w:rsidRPr="00D11580">
              <w:rPr>
                <w:rFonts w:asciiTheme="minorHAnsi" w:eastAsia="Calibri" w:hAnsiTheme="minorHAnsi" w:cs="Calibri"/>
                <w:sz w:val="24"/>
                <w:u w:val="single"/>
              </w:rPr>
              <w:t>Option 2:</w:t>
            </w:r>
            <w:r>
              <w:rPr>
                <w:rFonts w:asciiTheme="minorHAnsi" w:eastAsia="Calibri" w:hAnsiTheme="minorHAnsi" w:cs="Calibri"/>
                <w:sz w:val="24"/>
              </w:rPr>
              <w:t xml:space="preserve"> $1800 for the full 18 months payable in installments</w:t>
            </w:r>
          </w:p>
        </w:tc>
      </w:tr>
      <w:tr w:rsidR="00D83CD1" w:rsidRPr="00D83CD1" w14:paraId="34D5A8AF" w14:textId="248F1BE5" w:rsidTr="002622E4">
        <w:tc>
          <w:tcPr>
            <w:tcW w:w="7470" w:type="dxa"/>
          </w:tcPr>
          <w:p w14:paraId="793D042A" w14:textId="5D4E76C5" w:rsidR="00D83CD1" w:rsidRPr="00D83CD1" w:rsidRDefault="00B905CB" w:rsidP="00C60ADB">
            <w:pPr>
              <w:pStyle w:val="Normal1"/>
              <w:rPr>
                <w:rFonts w:asciiTheme="minorHAnsi" w:eastAsia="Calibri" w:hAnsiTheme="minorHAnsi" w:cs="Calibri"/>
                <w:sz w:val="24"/>
              </w:rPr>
            </w:pPr>
            <w:r w:rsidRPr="00D11580">
              <w:rPr>
                <w:rFonts w:asciiTheme="minorHAnsi" w:eastAsia="Calibri" w:hAnsiTheme="minorHAnsi" w:cs="Calibri"/>
                <w:b/>
                <w:sz w:val="24"/>
              </w:rPr>
              <w:t>Certificate Program</w:t>
            </w:r>
            <w:r>
              <w:rPr>
                <w:rFonts w:asciiTheme="minorHAnsi" w:eastAsia="Calibri" w:hAnsiTheme="minorHAnsi" w:cs="Calibri"/>
                <w:sz w:val="24"/>
              </w:rPr>
              <w:t xml:space="preserve"> - </w:t>
            </w:r>
            <w:r w:rsidR="00D83CD1" w:rsidRPr="00D83CD1">
              <w:rPr>
                <w:rFonts w:asciiTheme="minorHAnsi" w:eastAsia="Calibri" w:hAnsiTheme="minorHAnsi" w:cs="Calibri"/>
                <w:sz w:val="24"/>
              </w:rPr>
              <w:t xml:space="preserve">Access to </w:t>
            </w:r>
            <w:r w:rsidR="00C60ADB">
              <w:rPr>
                <w:rFonts w:asciiTheme="minorHAnsi" w:eastAsia="Calibri" w:hAnsiTheme="minorHAnsi" w:cs="Calibri"/>
                <w:sz w:val="24"/>
              </w:rPr>
              <w:t>a</w:t>
            </w:r>
            <w:r w:rsidR="00F03D5F">
              <w:rPr>
                <w:rFonts w:asciiTheme="minorHAnsi" w:eastAsia="Calibri" w:hAnsiTheme="minorHAnsi" w:cs="Calibri"/>
                <w:sz w:val="24"/>
              </w:rPr>
              <w:t>n</w:t>
            </w:r>
            <w:r w:rsidR="00C60ADB">
              <w:rPr>
                <w:rFonts w:asciiTheme="minorHAnsi" w:eastAsia="Calibri" w:hAnsiTheme="minorHAnsi" w:cs="Calibri"/>
                <w:sz w:val="24"/>
              </w:rPr>
              <w:t xml:space="preserve"> </w:t>
            </w:r>
            <w:r w:rsidR="00D83CD1" w:rsidRPr="00D83CD1">
              <w:rPr>
                <w:rFonts w:asciiTheme="minorHAnsi" w:eastAsia="Calibri" w:hAnsiTheme="minorHAnsi" w:cs="Calibri"/>
                <w:sz w:val="24"/>
              </w:rPr>
              <w:t>online certificate program to help develop deep skills in improvement for change agents in your community.</w:t>
            </w:r>
          </w:p>
        </w:tc>
        <w:tc>
          <w:tcPr>
            <w:tcW w:w="2610" w:type="dxa"/>
          </w:tcPr>
          <w:p w14:paraId="3DE5ADB3" w14:textId="77777777" w:rsidR="00D83CD1" w:rsidRDefault="00433C12" w:rsidP="00D83CD1">
            <w:pPr>
              <w:pStyle w:val="Normal1"/>
              <w:rPr>
                <w:rFonts w:asciiTheme="minorHAnsi" w:eastAsia="Calibri" w:hAnsiTheme="minorHAnsi" w:cs="Calibri"/>
                <w:sz w:val="24"/>
              </w:rPr>
            </w:pPr>
            <w:r>
              <w:rPr>
                <w:rFonts w:asciiTheme="minorHAnsi" w:eastAsia="Calibri" w:hAnsiTheme="minorHAnsi" w:cs="Calibri"/>
                <w:sz w:val="24"/>
              </w:rPr>
              <w:t>$250/person</w:t>
            </w:r>
          </w:p>
          <w:p w14:paraId="212DDF5C" w14:textId="4A8E93E9" w:rsidR="00BB221D" w:rsidRPr="00D83CD1" w:rsidRDefault="00BB221D" w:rsidP="00581BED">
            <w:pPr>
              <w:pStyle w:val="Normal1"/>
              <w:rPr>
                <w:rFonts w:asciiTheme="minorHAnsi" w:eastAsia="Calibri" w:hAnsiTheme="minorHAnsi" w:cs="Calibri"/>
                <w:sz w:val="24"/>
              </w:rPr>
            </w:pPr>
            <w:r>
              <w:rPr>
                <w:rFonts w:asciiTheme="minorHAnsi" w:eastAsia="Calibri" w:hAnsiTheme="minorHAnsi" w:cs="Calibri"/>
                <w:sz w:val="24"/>
              </w:rPr>
              <w:t xml:space="preserve">$500/team of 4 </w:t>
            </w:r>
            <w:r w:rsidR="00581BED">
              <w:rPr>
                <w:rFonts w:asciiTheme="minorHAnsi" w:eastAsia="Calibri" w:hAnsiTheme="minorHAnsi" w:cs="Calibri"/>
                <w:sz w:val="24"/>
              </w:rPr>
              <w:t xml:space="preserve">must </w:t>
            </w:r>
            <w:r>
              <w:rPr>
                <w:rFonts w:asciiTheme="minorHAnsi" w:eastAsia="Calibri" w:hAnsiTheme="minorHAnsi" w:cs="Calibri"/>
                <w:sz w:val="24"/>
              </w:rPr>
              <w:t>includ</w:t>
            </w:r>
            <w:r w:rsidR="00581BED">
              <w:rPr>
                <w:rFonts w:asciiTheme="minorHAnsi" w:eastAsia="Calibri" w:hAnsiTheme="minorHAnsi" w:cs="Calibri"/>
                <w:sz w:val="24"/>
              </w:rPr>
              <w:t>e</w:t>
            </w:r>
            <w:r>
              <w:rPr>
                <w:rFonts w:asciiTheme="minorHAnsi" w:eastAsia="Calibri" w:hAnsiTheme="minorHAnsi" w:cs="Calibri"/>
                <w:sz w:val="24"/>
              </w:rPr>
              <w:t xml:space="preserve"> a student</w:t>
            </w:r>
          </w:p>
        </w:tc>
      </w:tr>
      <w:tr w:rsidR="00D83CD1" w:rsidRPr="00D83CD1" w14:paraId="469159FD" w14:textId="65D6AE9C" w:rsidTr="002622E4">
        <w:tc>
          <w:tcPr>
            <w:tcW w:w="7470" w:type="dxa"/>
          </w:tcPr>
          <w:p w14:paraId="6AD69EA7" w14:textId="287076D6" w:rsidR="00D83CD1" w:rsidRPr="00D83CD1" w:rsidRDefault="00B905CB" w:rsidP="00D83CD1">
            <w:pPr>
              <w:pStyle w:val="Normal1"/>
              <w:rPr>
                <w:rFonts w:asciiTheme="minorHAnsi" w:eastAsia="Calibri" w:hAnsiTheme="minorHAnsi" w:cs="Calibri"/>
                <w:sz w:val="24"/>
              </w:rPr>
            </w:pPr>
            <w:r w:rsidRPr="00D11580">
              <w:rPr>
                <w:rFonts w:asciiTheme="minorHAnsi" w:eastAsia="Calibri" w:hAnsiTheme="minorHAnsi" w:cs="Calibri"/>
                <w:b/>
                <w:sz w:val="24"/>
              </w:rPr>
              <w:t>Face to Face Opportunities</w:t>
            </w:r>
            <w:r>
              <w:rPr>
                <w:rFonts w:asciiTheme="minorHAnsi" w:eastAsia="Calibri" w:hAnsiTheme="minorHAnsi" w:cs="Calibri"/>
                <w:sz w:val="24"/>
              </w:rPr>
              <w:t xml:space="preserve"> - </w:t>
            </w:r>
            <w:r w:rsidR="00D83CD1" w:rsidRPr="00D83CD1">
              <w:rPr>
                <w:rFonts w:asciiTheme="minorHAnsi" w:eastAsia="Calibri" w:hAnsiTheme="minorHAnsi" w:cs="Calibri"/>
                <w:sz w:val="24"/>
              </w:rPr>
              <w:t>Access to two face</w:t>
            </w:r>
            <w:r w:rsidR="00C60ADB">
              <w:rPr>
                <w:rFonts w:asciiTheme="minorHAnsi" w:eastAsia="Calibri" w:hAnsiTheme="minorHAnsi" w:cs="Calibri"/>
                <w:sz w:val="24"/>
              </w:rPr>
              <w:t>-</w:t>
            </w:r>
            <w:r w:rsidR="00D83CD1" w:rsidRPr="00D83CD1">
              <w:rPr>
                <w:rFonts w:asciiTheme="minorHAnsi" w:eastAsia="Calibri" w:hAnsiTheme="minorHAnsi" w:cs="Calibri"/>
                <w:sz w:val="24"/>
              </w:rPr>
              <w:t>to</w:t>
            </w:r>
            <w:r w:rsidR="00C60ADB">
              <w:rPr>
                <w:rFonts w:asciiTheme="minorHAnsi" w:eastAsia="Calibri" w:hAnsiTheme="minorHAnsi" w:cs="Calibri"/>
                <w:sz w:val="24"/>
              </w:rPr>
              <w:t>-</w:t>
            </w:r>
            <w:r w:rsidR="00D83CD1" w:rsidRPr="00D83CD1">
              <w:rPr>
                <w:rFonts w:asciiTheme="minorHAnsi" w:eastAsia="Calibri" w:hAnsiTheme="minorHAnsi" w:cs="Calibri"/>
                <w:sz w:val="24"/>
              </w:rPr>
              <w:t>face meetings a year where you can present your community’s health improvement journey and learn from other communities</w:t>
            </w:r>
            <w:r w:rsidR="00DB19E7">
              <w:rPr>
                <w:rFonts w:asciiTheme="minorHAnsi" w:eastAsia="Calibri" w:hAnsiTheme="minorHAnsi" w:cs="Calibri"/>
                <w:sz w:val="24"/>
              </w:rPr>
              <w:t>.  First face</w:t>
            </w:r>
            <w:r w:rsidR="00C60ADB">
              <w:rPr>
                <w:rFonts w:asciiTheme="minorHAnsi" w:eastAsia="Calibri" w:hAnsiTheme="minorHAnsi" w:cs="Calibri"/>
                <w:sz w:val="24"/>
              </w:rPr>
              <w:t>-</w:t>
            </w:r>
            <w:r w:rsidR="00DB19E7">
              <w:rPr>
                <w:rFonts w:asciiTheme="minorHAnsi" w:eastAsia="Calibri" w:hAnsiTheme="minorHAnsi" w:cs="Calibri"/>
                <w:sz w:val="24"/>
              </w:rPr>
              <w:t>to</w:t>
            </w:r>
            <w:r w:rsidR="00C60ADB">
              <w:rPr>
                <w:rFonts w:asciiTheme="minorHAnsi" w:eastAsia="Calibri" w:hAnsiTheme="minorHAnsi" w:cs="Calibri"/>
                <w:sz w:val="24"/>
              </w:rPr>
              <w:t>-</w:t>
            </w:r>
            <w:r w:rsidR="00DB19E7">
              <w:rPr>
                <w:rFonts w:asciiTheme="minorHAnsi" w:eastAsia="Calibri" w:hAnsiTheme="minorHAnsi" w:cs="Calibri"/>
                <w:sz w:val="24"/>
              </w:rPr>
              <w:t>face opportunity will occur September 30</w:t>
            </w:r>
            <w:r w:rsidR="00DB19E7" w:rsidRPr="00DB19E7">
              <w:rPr>
                <w:rFonts w:asciiTheme="minorHAnsi" w:eastAsia="Calibri" w:hAnsiTheme="minorHAnsi" w:cs="Calibri"/>
                <w:sz w:val="24"/>
                <w:vertAlign w:val="superscript"/>
              </w:rPr>
              <w:t>th</w:t>
            </w:r>
            <w:r w:rsidR="00DB19E7">
              <w:rPr>
                <w:rFonts w:asciiTheme="minorHAnsi" w:eastAsia="Calibri" w:hAnsiTheme="minorHAnsi" w:cs="Calibri"/>
                <w:sz w:val="24"/>
              </w:rPr>
              <w:t xml:space="preserve"> in Washington DC at the Communities Joined in Action conference.</w:t>
            </w:r>
          </w:p>
        </w:tc>
        <w:tc>
          <w:tcPr>
            <w:tcW w:w="2610" w:type="dxa"/>
          </w:tcPr>
          <w:p w14:paraId="77F57F7E" w14:textId="116952BB" w:rsidR="00D83CD1" w:rsidRPr="00D83CD1" w:rsidRDefault="00700BA5" w:rsidP="00700BA5">
            <w:pPr>
              <w:pStyle w:val="Normal1"/>
              <w:rPr>
                <w:rFonts w:asciiTheme="minorHAnsi" w:eastAsia="Calibri" w:hAnsiTheme="minorHAnsi" w:cs="Calibri"/>
                <w:sz w:val="24"/>
              </w:rPr>
            </w:pPr>
            <w:r>
              <w:rPr>
                <w:rFonts w:asciiTheme="minorHAnsi" w:eastAsia="Calibri" w:hAnsiTheme="minorHAnsi" w:cs="Calibri"/>
                <w:sz w:val="24"/>
              </w:rPr>
              <w:t>Cost of travel plus</w:t>
            </w:r>
            <w:r w:rsidR="00433C12">
              <w:rPr>
                <w:rFonts w:asciiTheme="minorHAnsi" w:eastAsia="Calibri" w:hAnsiTheme="minorHAnsi" w:cs="Calibri"/>
                <w:sz w:val="24"/>
              </w:rPr>
              <w:t xml:space="preserve"> conference fees for adjacent meetings</w:t>
            </w:r>
          </w:p>
        </w:tc>
      </w:tr>
      <w:tr w:rsidR="00D83CD1" w:rsidRPr="00D83CD1" w14:paraId="23774E64" w14:textId="20290966" w:rsidTr="002622E4">
        <w:tc>
          <w:tcPr>
            <w:tcW w:w="7470" w:type="dxa"/>
          </w:tcPr>
          <w:p w14:paraId="51361959" w14:textId="3E523CEC" w:rsidR="00D83CD1" w:rsidRPr="00D83CD1" w:rsidRDefault="00B905CB" w:rsidP="00FC1B70">
            <w:pPr>
              <w:pStyle w:val="Normal1"/>
              <w:rPr>
                <w:rFonts w:asciiTheme="minorHAnsi" w:eastAsia="Calibri" w:hAnsiTheme="minorHAnsi" w:cs="Calibri"/>
                <w:sz w:val="24"/>
              </w:rPr>
            </w:pPr>
            <w:r w:rsidRPr="00D11580">
              <w:rPr>
                <w:rFonts w:asciiTheme="minorHAnsi" w:eastAsia="Calibri" w:hAnsiTheme="minorHAnsi" w:cs="Calibri"/>
                <w:b/>
                <w:sz w:val="24"/>
              </w:rPr>
              <w:t>Optional Enhancements</w:t>
            </w:r>
            <w:r>
              <w:rPr>
                <w:rFonts w:asciiTheme="minorHAnsi" w:eastAsia="Calibri" w:hAnsiTheme="minorHAnsi" w:cs="Calibri"/>
                <w:sz w:val="24"/>
              </w:rPr>
              <w:t xml:space="preserve"> - </w:t>
            </w:r>
            <w:r w:rsidR="00D83CD1" w:rsidRPr="00D83CD1">
              <w:rPr>
                <w:rFonts w:asciiTheme="minorHAnsi" w:eastAsia="Calibri" w:hAnsiTheme="minorHAnsi" w:cs="Calibri"/>
                <w:sz w:val="24"/>
              </w:rPr>
              <w:t>Priority access to special opportunities</w:t>
            </w:r>
            <w:r w:rsidR="00D83CD1">
              <w:rPr>
                <w:rFonts w:asciiTheme="minorHAnsi" w:eastAsia="Calibri" w:hAnsiTheme="minorHAnsi" w:cs="Calibri"/>
                <w:sz w:val="24"/>
              </w:rPr>
              <w:t xml:space="preserve"> to accelerate community health improvement</w:t>
            </w:r>
            <w:r w:rsidR="002622E4">
              <w:rPr>
                <w:rFonts w:asciiTheme="minorHAnsi" w:eastAsia="Calibri" w:hAnsiTheme="minorHAnsi" w:cs="Calibri"/>
                <w:sz w:val="24"/>
              </w:rPr>
              <w:t>.</w:t>
            </w:r>
          </w:p>
        </w:tc>
        <w:tc>
          <w:tcPr>
            <w:tcW w:w="2610" w:type="dxa"/>
          </w:tcPr>
          <w:p w14:paraId="615A5503" w14:textId="5A76DECB" w:rsidR="00D83CD1" w:rsidRPr="00D83CD1" w:rsidRDefault="00433C12" w:rsidP="00D83CD1">
            <w:pPr>
              <w:pStyle w:val="Normal1"/>
              <w:rPr>
                <w:rFonts w:asciiTheme="minorHAnsi" w:eastAsia="Calibri" w:hAnsiTheme="minorHAnsi" w:cs="Calibri"/>
                <w:sz w:val="24"/>
              </w:rPr>
            </w:pPr>
            <w:r>
              <w:rPr>
                <w:rFonts w:asciiTheme="minorHAnsi" w:eastAsia="Calibri" w:hAnsiTheme="minorHAnsi" w:cs="Calibri"/>
                <w:sz w:val="24"/>
              </w:rPr>
              <w:t>Variable cost</w:t>
            </w:r>
            <w:r w:rsidR="00700BA5">
              <w:rPr>
                <w:rFonts w:asciiTheme="minorHAnsi" w:eastAsia="Calibri" w:hAnsiTheme="minorHAnsi" w:cs="Calibri"/>
                <w:sz w:val="24"/>
              </w:rPr>
              <w:t>, depending on the offering</w:t>
            </w:r>
          </w:p>
        </w:tc>
      </w:tr>
    </w:tbl>
    <w:p w14:paraId="6838AA90" w14:textId="77777777" w:rsidR="003B5403" w:rsidRPr="00EF5F64" w:rsidRDefault="003B5403" w:rsidP="00671AF4">
      <w:pPr>
        <w:pStyle w:val="Normal1"/>
        <w:spacing w:line="240" w:lineRule="auto"/>
        <w:rPr>
          <w:rFonts w:asciiTheme="minorHAnsi" w:eastAsia="Calibri" w:hAnsiTheme="minorHAnsi" w:cs="Calibri"/>
          <w:b/>
          <w:sz w:val="24"/>
        </w:rPr>
      </w:pPr>
    </w:p>
    <w:p w14:paraId="340846F3" w14:textId="77777777" w:rsidR="00591A26" w:rsidRDefault="00591A26" w:rsidP="00671AF4">
      <w:pPr>
        <w:pStyle w:val="Normal1"/>
        <w:spacing w:line="240" w:lineRule="auto"/>
        <w:rPr>
          <w:rFonts w:asciiTheme="minorHAnsi" w:eastAsia="Calibri" w:hAnsiTheme="minorHAnsi" w:cs="Calibri"/>
          <w:b/>
          <w:sz w:val="24"/>
        </w:rPr>
      </w:pPr>
    </w:p>
    <w:p w14:paraId="2D2C8AEC" w14:textId="75475980" w:rsidR="00FA14E9" w:rsidRPr="00EF5F64" w:rsidRDefault="008F336F" w:rsidP="00671AF4">
      <w:pPr>
        <w:pStyle w:val="Normal1"/>
        <w:spacing w:line="240" w:lineRule="auto"/>
        <w:rPr>
          <w:rFonts w:asciiTheme="minorHAnsi" w:eastAsia="Calibri" w:hAnsiTheme="minorHAnsi" w:cs="Calibri"/>
          <w:b/>
          <w:sz w:val="24"/>
        </w:rPr>
      </w:pPr>
      <w:r>
        <w:rPr>
          <w:rFonts w:asciiTheme="minorHAnsi" w:eastAsia="Calibri" w:hAnsiTheme="minorHAnsi" w:cs="Calibri"/>
          <w:b/>
          <w:sz w:val="24"/>
        </w:rPr>
        <w:t>100 Million Healthier Lives</w:t>
      </w:r>
      <w:r w:rsidR="008F377F">
        <w:rPr>
          <w:rFonts w:asciiTheme="minorHAnsi" w:eastAsia="Calibri" w:hAnsiTheme="minorHAnsi" w:cs="Calibri"/>
          <w:b/>
          <w:sz w:val="24"/>
        </w:rPr>
        <w:t>-</w:t>
      </w:r>
      <w:r w:rsidR="00FA14E9" w:rsidRPr="00EF5F64">
        <w:rPr>
          <w:rFonts w:asciiTheme="minorHAnsi" w:eastAsia="Calibri" w:hAnsiTheme="minorHAnsi" w:cs="Calibri"/>
          <w:b/>
          <w:sz w:val="24"/>
        </w:rPr>
        <w:t>SCALE</w:t>
      </w:r>
      <w:r w:rsidR="00395E4F">
        <w:rPr>
          <w:rFonts w:asciiTheme="minorHAnsi" w:eastAsia="Calibri" w:hAnsiTheme="minorHAnsi" w:cs="Calibri"/>
          <w:b/>
          <w:sz w:val="24"/>
        </w:rPr>
        <w:t xml:space="preserve"> PATHWAY TO PACESETTER</w:t>
      </w:r>
      <w:r w:rsidR="00FA14E9" w:rsidRPr="00EF5F64">
        <w:rPr>
          <w:rFonts w:asciiTheme="minorHAnsi" w:eastAsia="Calibri" w:hAnsiTheme="minorHAnsi" w:cs="Calibri"/>
          <w:b/>
          <w:sz w:val="24"/>
        </w:rPr>
        <w:t xml:space="preserve"> </w:t>
      </w:r>
      <w:r w:rsidR="00C70E35" w:rsidRPr="00EF5F64">
        <w:rPr>
          <w:rFonts w:asciiTheme="minorHAnsi" w:eastAsia="Calibri" w:hAnsiTheme="minorHAnsi" w:cs="Calibri"/>
          <w:b/>
          <w:sz w:val="24"/>
        </w:rPr>
        <w:t>PARTNERS</w:t>
      </w:r>
    </w:p>
    <w:p w14:paraId="20DA5AA0" w14:textId="77777777" w:rsidR="00A3186C" w:rsidRPr="00EF5F64" w:rsidRDefault="00A3186C" w:rsidP="00671AF4">
      <w:pPr>
        <w:pStyle w:val="Normal1"/>
        <w:spacing w:line="240" w:lineRule="auto"/>
        <w:rPr>
          <w:rFonts w:asciiTheme="minorHAnsi" w:eastAsia="Calibri" w:hAnsiTheme="minorHAnsi" w:cs="Calibri"/>
          <w:b/>
          <w:sz w:val="24"/>
        </w:rPr>
      </w:pPr>
    </w:p>
    <w:p w14:paraId="73D36C43" w14:textId="37C2591A" w:rsidR="00A52F28" w:rsidRPr="00EF5F64" w:rsidRDefault="008830FF" w:rsidP="00A52F28">
      <w:pPr>
        <w:pStyle w:val="Normal1"/>
        <w:spacing w:line="240" w:lineRule="auto"/>
        <w:rPr>
          <w:rFonts w:asciiTheme="minorHAnsi" w:eastAsia="Calibri" w:hAnsiTheme="minorHAnsi" w:cs="Calibri"/>
          <w:sz w:val="24"/>
        </w:rPr>
      </w:pPr>
      <w:r w:rsidRPr="00EF5F64">
        <w:rPr>
          <w:rFonts w:asciiTheme="minorHAnsi" w:eastAsia="Calibri" w:hAnsiTheme="minorHAnsi" w:cs="Calibri"/>
          <w:sz w:val="24"/>
        </w:rPr>
        <w:t xml:space="preserve">The partners who have come together to create </w:t>
      </w:r>
      <w:r w:rsidR="003567A4" w:rsidRPr="00EF5F64">
        <w:rPr>
          <w:rFonts w:asciiTheme="minorHAnsi" w:eastAsia="Calibri" w:hAnsiTheme="minorHAnsi" w:cs="Calibri"/>
          <w:sz w:val="24"/>
        </w:rPr>
        <w:t xml:space="preserve">the SCALE </w:t>
      </w:r>
      <w:r w:rsidR="00161743">
        <w:rPr>
          <w:rFonts w:asciiTheme="minorHAnsi" w:eastAsia="Calibri" w:hAnsiTheme="minorHAnsi" w:cs="Calibri"/>
          <w:sz w:val="24"/>
        </w:rPr>
        <w:t xml:space="preserve">and Pathway to Pacesetter </w:t>
      </w:r>
      <w:r w:rsidR="003567A4" w:rsidRPr="00EF5F64">
        <w:rPr>
          <w:rFonts w:asciiTheme="minorHAnsi" w:eastAsia="Calibri" w:hAnsiTheme="minorHAnsi" w:cs="Calibri"/>
          <w:sz w:val="24"/>
        </w:rPr>
        <w:t>initiative</w:t>
      </w:r>
      <w:r w:rsidR="00161743">
        <w:rPr>
          <w:rFonts w:asciiTheme="minorHAnsi" w:eastAsia="Calibri" w:hAnsiTheme="minorHAnsi" w:cs="Calibri"/>
          <w:sz w:val="24"/>
        </w:rPr>
        <w:t>s</w:t>
      </w:r>
      <w:r w:rsidRPr="00EF5F64">
        <w:rPr>
          <w:rFonts w:asciiTheme="minorHAnsi" w:eastAsia="Calibri" w:hAnsiTheme="minorHAnsi" w:cs="Calibri"/>
          <w:sz w:val="24"/>
        </w:rPr>
        <w:t xml:space="preserve"> have </w:t>
      </w:r>
      <w:r w:rsidR="003B106F" w:rsidRPr="00EF5F64">
        <w:rPr>
          <w:rFonts w:asciiTheme="minorHAnsi" w:eastAsia="Calibri" w:hAnsiTheme="minorHAnsi" w:cs="Calibri"/>
          <w:sz w:val="24"/>
        </w:rPr>
        <w:t>extensive</w:t>
      </w:r>
      <w:r w:rsidRPr="00EF5F64">
        <w:rPr>
          <w:rFonts w:asciiTheme="minorHAnsi" w:eastAsia="Calibri" w:hAnsiTheme="minorHAnsi" w:cs="Calibri"/>
          <w:sz w:val="24"/>
        </w:rPr>
        <w:t xml:space="preserve"> </w:t>
      </w:r>
      <w:r w:rsidR="003B106F" w:rsidRPr="00EF5F64">
        <w:rPr>
          <w:rFonts w:asciiTheme="minorHAnsi" w:eastAsia="Calibri" w:hAnsiTheme="minorHAnsi" w:cs="Calibri"/>
          <w:sz w:val="24"/>
        </w:rPr>
        <w:t>experience</w:t>
      </w:r>
      <w:r w:rsidRPr="00EF5F64">
        <w:rPr>
          <w:rFonts w:asciiTheme="minorHAnsi" w:eastAsia="Calibri" w:hAnsiTheme="minorHAnsi" w:cs="Calibri"/>
          <w:sz w:val="24"/>
        </w:rPr>
        <w:t xml:space="preserve"> </w:t>
      </w:r>
      <w:r w:rsidR="003B106F" w:rsidRPr="00EF5F64">
        <w:rPr>
          <w:rFonts w:asciiTheme="minorHAnsi" w:eastAsia="Calibri" w:hAnsiTheme="minorHAnsi" w:cs="Calibri"/>
          <w:sz w:val="24"/>
        </w:rPr>
        <w:t xml:space="preserve">in </w:t>
      </w:r>
      <w:r w:rsidRPr="00EF5F64">
        <w:rPr>
          <w:rFonts w:asciiTheme="minorHAnsi" w:eastAsia="Calibri" w:hAnsiTheme="minorHAnsi" w:cs="Calibri"/>
          <w:sz w:val="24"/>
        </w:rPr>
        <w:t>supporting</w:t>
      </w:r>
      <w:r w:rsidR="003B106F" w:rsidRPr="00EF5F64">
        <w:rPr>
          <w:rFonts w:asciiTheme="minorHAnsi" w:eastAsia="Calibri" w:hAnsiTheme="minorHAnsi" w:cs="Calibri"/>
          <w:sz w:val="24"/>
        </w:rPr>
        <w:t xml:space="preserve"> </w:t>
      </w:r>
      <w:r w:rsidRPr="00EF5F64">
        <w:rPr>
          <w:rFonts w:asciiTheme="minorHAnsi" w:eastAsia="Calibri" w:hAnsiTheme="minorHAnsi" w:cs="Calibri"/>
          <w:sz w:val="24"/>
        </w:rPr>
        <w:t>effective change at community</w:t>
      </w:r>
      <w:r w:rsidR="000048F5" w:rsidRPr="00EF5F64">
        <w:rPr>
          <w:rFonts w:asciiTheme="minorHAnsi" w:eastAsia="Calibri" w:hAnsiTheme="minorHAnsi" w:cs="Calibri"/>
          <w:sz w:val="24"/>
        </w:rPr>
        <w:t xml:space="preserve"> and health care system</w:t>
      </w:r>
      <w:r w:rsidRPr="00EF5F64">
        <w:rPr>
          <w:rFonts w:asciiTheme="minorHAnsi" w:eastAsia="Calibri" w:hAnsiTheme="minorHAnsi" w:cs="Calibri"/>
          <w:sz w:val="24"/>
        </w:rPr>
        <w:t xml:space="preserve"> level</w:t>
      </w:r>
      <w:r w:rsidR="000048F5" w:rsidRPr="00EF5F64">
        <w:rPr>
          <w:rFonts w:asciiTheme="minorHAnsi" w:eastAsia="Calibri" w:hAnsiTheme="minorHAnsi" w:cs="Calibri"/>
          <w:sz w:val="24"/>
        </w:rPr>
        <w:t>s and have collectively partnered with hundreds of communities and organizations in their effort to lead change</w:t>
      </w:r>
      <w:r w:rsidR="00D30CDA" w:rsidRPr="00EF5F64">
        <w:rPr>
          <w:rFonts w:asciiTheme="minorHAnsi" w:eastAsia="Calibri" w:hAnsiTheme="minorHAnsi" w:cs="Calibri"/>
          <w:sz w:val="24"/>
        </w:rPr>
        <w:t>.</w:t>
      </w:r>
    </w:p>
    <w:p w14:paraId="10ED32C4" w14:textId="77777777" w:rsidR="00A52F28" w:rsidRPr="00EF5F64" w:rsidRDefault="00A52F28" w:rsidP="00A52F28">
      <w:pPr>
        <w:pStyle w:val="Normal1"/>
        <w:spacing w:line="240" w:lineRule="auto"/>
        <w:rPr>
          <w:rFonts w:asciiTheme="minorHAnsi" w:eastAsia="Calibri" w:hAnsiTheme="minorHAnsi" w:cs="Calibri"/>
          <w:sz w:val="24"/>
        </w:rPr>
      </w:pPr>
    </w:p>
    <w:p w14:paraId="76C13662" w14:textId="77777777" w:rsidR="006C0B97" w:rsidRPr="00EF5F64" w:rsidRDefault="006C0B97" w:rsidP="006C0B97">
      <w:pPr>
        <w:rPr>
          <w:rFonts w:eastAsia="Calibri" w:cstheme="minorHAnsi"/>
          <w:sz w:val="24"/>
          <w:szCs w:val="24"/>
        </w:rPr>
      </w:pPr>
      <w:r w:rsidRPr="00EF5F64">
        <w:rPr>
          <w:rFonts w:eastAsia="Calibri" w:cstheme="minorHAnsi"/>
          <w:b/>
          <w:sz w:val="24"/>
          <w:szCs w:val="24"/>
        </w:rPr>
        <w:t>Community Solutions</w:t>
      </w:r>
      <w:r w:rsidRPr="00EF5F64">
        <w:rPr>
          <w:rFonts w:eastAsia="Calibri" w:cstheme="minorHAnsi"/>
          <w:sz w:val="24"/>
          <w:szCs w:val="24"/>
        </w:rPr>
        <w:t xml:space="preserve"> is a registered 501(c</w:t>
      </w:r>
      <w:proofErr w:type="gramStart"/>
      <w:r w:rsidRPr="00EF5F64">
        <w:rPr>
          <w:rFonts w:eastAsia="Calibri" w:cstheme="minorHAnsi"/>
          <w:sz w:val="24"/>
          <w:szCs w:val="24"/>
        </w:rPr>
        <w:t>)(</w:t>
      </w:r>
      <w:proofErr w:type="gramEnd"/>
      <w:r w:rsidRPr="00EF5F64">
        <w:rPr>
          <w:rFonts w:eastAsia="Calibri" w:cstheme="minorHAnsi"/>
          <w:sz w:val="24"/>
          <w:szCs w:val="24"/>
        </w:rPr>
        <w:t>3) organization that helps communities solve the complex problems facing their most vulnerable, hard hit members. Community Solutions work</w:t>
      </w:r>
      <w:r w:rsidR="00E866BA" w:rsidRPr="00EF5F64">
        <w:rPr>
          <w:rFonts w:eastAsia="Calibri" w:cstheme="minorHAnsi"/>
          <w:sz w:val="24"/>
          <w:szCs w:val="24"/>
        </w:rPr>
        <w:t>s</w:t>
      </w:r>
      <w:r w:rsidRPr="00EF5F64">
        <w:rPr>
          <w:rFonts w:eastAsia="Calibri" w:cstheme="minorHAnsi"/>
          <w:sz w:val="24"/>
          <w:szCs w:val="24"/>
        </w:rPr>
        <w:t xml:space="preserve"> from eight locations to assist communities throughout the United States and internationally. </w:t>
      </w:r>
      <w:r w:rsidRPr="00EF5F64">
        <w:rPr>
          <w:rStyle w:val="Hyperlink"/>
          <w:rFonts w:eastAsia="Calibri" w:cstheme="minorHAnsi"/>
          <w:color w:val="000000" w:themeColor="text1"/>
          <w:sz w:val="24"/>
          <w:szCs w:val="24"/>
          <w:u w:val="none"/>
        </w:rPr>
        <w:t xml:space="preserve">Community Solutions recently successfully concluded the 100,000 Homes Campaign through the effective application of improvement </w:t>
      </w:r>
      <w:r w:rsidRPr="00EF5F64">
        <w:rPr>
          <w:rFonts w:eastAsia="Calibri" w:cstheme="minorHAnsi"/>
          <w:color w:val="000000" w:themeColor="text1"/>
          <w:sz w:val="24"/>
          <w:szCs w:val="24"/>
        </w:rPr>
        <w:t>science to a major social issue, homelessness.</w:t>
      </w:r>
      <w:r w:rsidR="004A33B7" w:rsidRPr="00EF5F64">
        <w:rPr>
          <w:rFonts w:eastAsia="Calibri" w:cstheme="minorHAnsi"/>
          <w:color w:val="000000" w:themeColor="text1"/>
          <w:sz w:val="24"/>
          <w:szCs w:val="24"/>
        </w:rPr>
        <w:t xml:space="preserve"> </w:t>
      </w:r>
      <w:hyperlink r:id="rId13" w:history="1">
        <w:r w:rsidR="004A33B7" w:rsidRPr="00EF5F64">
          <w:rPr>
            <w:rStyle w:val="Hyperlink"/>
            <w:rFonts w:eastAsia="Calibri" w:cstheme="minorHAnsi"/>
            <w:sz w:val="24"/>
            <w:szCs w:val="24"/>
            <w:u w:val="none"/>
          </w:rPr>
          <w:t>http://cmtysolutions.org/</w:t>
        </w:r>
      </w:hyperlink>
      <w:r w:rsidR="004A33B7" w:rsidRPr="00EF5F64">
        <w:rPr>
          <w:rStyle w:val="Hyperlink"/>
          <w:rFonts w:eastAsia="Calibri" w:cstheme="minorHAnsi"/>
          <w:color w:val="000000" w:themeColor="text1"/>
          <w:sz w:val="24"/>
          <w:szCs w:val="24"/>
          <w:u w:val="none"/>
        </w:rPr>
        <w:t xml:space="preserve">.  </w:t>
      </w:r>
    </w:p>
    <w:p w14:paraId="6D503BBE" w14:textId="3EACCFFF" w:rsidR="006C0B97" w:rsidRPr="00EF5F64" w:rsidRDefault="006C0B97" w:rsidP="006C0B97">
      <w:pPr>
        <w:rPr>
          <w:rFonts w:eastAsia="Calibri" w:cstheme="minorHAnsi"/>
          <w:sz w:val="24"/>
          <w:szCs w:val="24"/>
        </w:rPr>
      </w:pPr>
      <w:r w:rsidRPr="00EF5F64">
        <w:rPr>
          <w:rFonts w:eastAsia="Calibri" w:cstheme="minorHAnsi"/>
          <w:b/>
          <w:sz w:val="24"/>
          <w:szCs w:val="24"/>
        </w:rPr>
        <w:t>Communities Joined in Action</w:t>
      </w:r>
      <w:r w:rsidRPr="00EF5F64">
        <w:rPr>
          <w:rFonts w:eastAsia="Calibri" w:cstheme="minorHAnsi"/>
          <w:sz w:val="24"/>
          <w:szCs w:val="24"/>
        </w:rPr>
        <w:t xml:space="preserve"> (CJA) is a private, non-profit membership organization of nearly 200 community health collaboratives committed to improving health, improving access, and eliminating disparities in their communities. CJA’s mission is to mobilize and assist these community health collaboratives to assure better health for all people at less cost. </w:t>
      </w:r>
      <w:hyperlink r:id="rId14" w:history="1">
        <w:r w:rsidRPr="00EF5F64">
          <w:rPr>
            <w:rStyle w:val="Hyperlink"/>
            <w:rFonts w:eastAsia="Calibri" w:cstheme="minorHAnsi"/>
            <w:sz w:val="24"/>
            <w:szCs w:val="24"/>
          </w:rPr>
          <w:t>http://cjaonline.net</w:t>
        </w:r>
      </w:hyperlink>
      <w:r w:rsidR="003E2998" w:rsidRPr="00EF5F64">
        <w:rPr>
          <w:rFonts w:eastAsia="Calibri" w:cstheme="minorHAnsi"/>
          <w:sz w:val="24"/>
          <w:szCs w:val="24"/>
        </w:rPr>
        <w:t>.</w:t>
      </w:r>
    </w:p>
    <w:p w14:paraId="3A10E8D3" w14:textId="77777777" w:rsidR="006C0B97" w:rsidRPr="00EF5F64" w:rsidRDefault="006C0B97" w:rsidP="006C0B97">
      <w:pPr>
        <w:rPr>
          <w:rFonts w:eastAsia="Calibri" w:cstheme="minorHAnsi"/>
          <w:sz w:val="24"/>
          <w:szCs w:val="24"/>
        </w:rPr>
      </w:pPr>
      <w:r w:rsidRPr="00EF5F64">
        <w:rPr>
          <w:rFonts w:eastAsia="Calibri" w:cstheme="minorHAnsi"/>
          <w:b/>
          <w:sz w:val="24"/>
          <w:szCs w:val="24"/>
        </w:rPr>
        <w:t>Collaborative Health Network</w:t>
      </w:r>
      <w:r w:rsidRPr="00EF5F64">
        <w:rPr>
          <w:rFonts w:eastAsia="Calibri" w:cstheme="minorHAnsi"/>
          <w:sz w:val="24"/>
          <w:szCs w:val="24"/>
        </w:rPr>
        <w:t xml:space="preserve"> is a vibrant network that connects diverse stakeholders and trusted groups who are working to improve community health and healthcare, especially those taking a multi-sector, collaborative approach. Supported by the Robert Wood Johnson Foundation (RWJF) and led by the Network for Regional Healthcare Improvement (NRHI), the Collaborative Health Network is designed to accelerate the adoption of what is working locally, and to identify the next generation of challenges. </w:t>
      </w:r>
      <w:hyperlink r:id="rId15" w:history="1">
        <w:r w:rsidRPr="00EF5F64">
          <w:rPr>
            <w:rStyle w:val="Hyperlink"/>
            <w:rFonts w:eastAsia="Calibri" w:cstheme="minorHAnsi"/>
            <w:sz w:val="24"/>
            <w:szCs w:val="24"/>
          </w:rPr>
          <w:t>http://www.nrhi.org/collaborative-health-network</w:t>
        </w:r>
      </w:hyperlink>
      <w:r w:rsidR="003E2998" w:rsidRPr="00EF5F64">
        <w:rPr>
          <w:rFonts w:eastAsia="Calibri" w:cstheme="minorHAnsi"/>
          <w:sz w:val="24"/>
          <w:szCs w:val="24"/>
        </w:rPr>
        <w:t>.</w:t>
      </w:r>
    </w:p>
    <w:p w14:paraId="5B400E44" w14:textId="7292098A" w:rsidR="00D27724" w:rsidRPr="00F93AE8" w:rsidRDefault="006C0B97" w:rsidP="00F93AE8">
      <w:pPr>
        <w:rPr>
          <w:rFonts w:cstheme="minorHAnsi"/>
          <w:sz w:val="24"/>
          <w:szCs w:val="24"/>
        </w:rPr>
      </w:pPr>
      <w:r w:rsidRPr="00EF5F64">
        <w:rPr>
          <w:rFonts w:cstheme="minorHAnsi"/>
          <w:b/>
          <w:bCs/>
          <w:sz w:val="24"/>
          <w:szCs w:val="24"/>
        </w:rPr>
        <w:t>Institute for Healthcare Improvement (IHI)</w:t>
      </w:r>
      <w:r w:rsidR="001C0A76" w:rsidRPr="00EF5F64">
        <w:rPr>
          <w:rFonts w:cstheme="minorHAnsi"/>
          <w:b/>
          <w:bCs/>
          <w:sz w:val="24"/>
          <w:szCs w:val="24"/>
        </w:rPr>
        <w:t xml:space="preserve"> </w:t>
      </w:r>
      <w:r w:rsidRPr="00EF5F64">
        <w:rPr>
          <w:rFonts w:cstheme="minorHAnsi"/>
          <w:sz w:val="24"/>
          <w:szCs w:val="24"/>
        </w:rPr>
        <w:t xml:space="preserve">is a leading innovator in health and health care improvement worldwide. For more than 25 years, IHI has partnered with visionaries, leaders, and front-line practitioners in hundreds of communities around the globe to spark bold, inventive ways to improve the health of individuals and populations. Recognized as an innovator, convener, trustworthy partner, and driver of results, IHI offers expertise, help, and encouragement for anyone, anywhere who wants to change health and health care profoundly for the better. IHI is well known for successfully leading the 100,000 Lives campaign, </w:t>
      </w:r>
      <w:r w:rsidR="008F377F" w:rsidRPr="00EF5F64">
        <w:rPr>
          <w:rFonts w:cstheme="minorHAnsi"/>
          <w:sz w:val="24"/>
          <w:szCs w:val="24"/>
        </w:rPr>
        <w:t>which accelerated</w:t>
      </w:r>
      <w:r w:rsidRPr="00EF5F64">
        <w:rPr>
          <w:rFonts w:cstheme="minorHAnsi"/>
          <w:sz w:val="24"/>
          <w:szCs w:val="24"/>
        </w:rPr>
        <w:t xml:space="preserve"> the patient safety movement, and as the pioneer in developing and testing the Triple Aim of experience, health and cost. </w:t>
      </w:r>
      <w:hyperlink r:id="rId16" w:history="1">
        <w:r w:rsidRPr="00EF5F64">
          <w:rPr>
            <w:rStyle w:val="Hyperlink"/>
            <w:rFonts w:cstheme="minorHAnsi"/>
            <w:sz w:val="24"/>
            <w:szCs w:val="24"/>
          </w:rPr>
          <w:t>ihi.org</w:t>
        </w:r>
      </w:hyperlink>
      <w:r w:rsidRPr="00EF5F64">
        <w:rPr>
          <w:rFonts w:cstheme="minorHAnsi"/>
          <w:sz w:val="24"/>
          <w:szCs w:val="24"/>
        </w:rPr>
        <w:t>.</w:t>
      </w:r>
    </w:p>
    <w:p w14:paraId="3A4D0814" w14:textId="77777777" w:rsidR="00700BA5" w:rsidRDefault="00700BA5" w:rsidP="007110FD">
      <w:pPr>
        <w:spacing w:after="0" w:line="240" w:lineRule="auto"/>
        <w:rPr>
          <w:b/>
          <w:bCs/>
          <w:sz w:val="24"/>
          <w:szCs w:val="24"/>
        </w:rPr>
      </w:pPr>
    </w:p>
    <w:p w14:paraId="6784F44F" w14:textId="77777777" w:rsidR="00191B3F" w:rsidRDefault="00191B3F" w:rsidP="007110FD">
      <w:pPr>
        <w:spacing w:after="0" w:line="240" w:lineRule="auto"/>
        <w:rPr>
          <w:b/>
          <w:bCs/>
          <w:sz w:val="24"/>
          <w:szCs w:val="24"/>
        </w:rPr>
      </w:pPr>
    </w:p>
    <w:p w14:paraId="729D5A3B" w14:textId="77777777" w:rsidR="00191B3F" w:rsidRDefault="00191B3F" w:rsidP="007110FD">
      <w:pPr>
        <w:spacing w:after="0" w:line="240" w:lineRule="auto"/>
        <w:rPr>
          <w:b/>
          <w:bCs/>
          <w:sz w:val="24"/>
          <w:szCs w:val="24"/>
        </w:rPr>
      </w:pPr>
    </w:p>
    <w:p w14:paraId="199B79FB" w14:textId="77777777" w:rsidR="00191B3F" w:rsidRDefault="00191B3F" w:rsidP="007110FD">
      <w:pPr>
        <w:spacing w:after="0" w:line="240" w:lineRule="auto"/>
        <w:rPr>
          <w:b/>
          <w:bCs/>
          <w:sz w:val="24"/>
          <w:szCs w:val="24"/>
        </w:rPr>
      </w:pPr>
    </w:p>
    <w:p w14:paraId="4009E369" w14:textId="26E46FF1" w:rsidR="00564D08" w:rsidRPr="00EF5F64" w:rsidRDefault="00564D08" w:rsidP="007110FD">
      <w:pPr>
        <w:spacing w:after="0" w:line="240" w:lineRule="auto"/>
        <w:rPr>
          <w:sz w:val="24"/>
          <w:szCs w:val="24"/>
        </w:rPr>
      </w:pPr>
      <w:r w:rsidRPr="00EF5F64">
        <w:rPr>
          <w:b/>
          <w:bCs/>
          <w:sz w:val="24"/>
          <w:szCs w:val="24"/>
        </w:rPr>
        <w:t xml:space="preserve">Abraham H. </w:t>
      </w:r>
      <w:proofErr w:type="spellStart"/>
      <w:r w:rsidRPr="00EF5F64">
        <w:rPr>
          <w:b/>
          <w:bCs/>
          <w:sz w:val="24"/>
          <w:szCs w:val="24"/>
        </w:rPr>
        <w:t>Wandersman</w:t>
      </w:r>
      <w:proofErr w:type="spellEnd"/>
      <w:r w:rsidRPr="00EF5F64">
        <w:rPr>
          <w:b/>
          <w:bCs/>
          <w:sz w:val="24"/>
          <w:szCs w:val="24"/>
        </w:rPr>
        <w:t>, PhD</w:t>
      </w:r>
      <w:r w:rsidRPr="00EF5F64">
        <w:rPr>
          <w:sz w:val="24"/>
          <w:szCs w:val="24"/>
        </w:rPr>
        <w:t xml:space="preserve">, Professor of Psychology from the University of South Carolina, is an expert in formative evaluation who has worked with communities for over 40 years to help them learn and improve. Dr. </w:t>
      </w:r>
      <w:proofErr w:type="spellStart"/>
      <w:r w:rsidRPr="00EF5F64">
        <w:rPr>
          <w:sz w:val="24"/>
          <w:szCs w:val="24"/>
        </w:rPr>
        <w:t>Wandersman</w:t>
      </w:r>
      <w:proofErr w:type="spellEnd"/>
      <w:r w:rsidRPr="00EF5F64">
        <w:rPr>
          <w:sz w:val="24"/>
          <w:szCs w:val="24"/>
        </w:rPr>
        <w:t xml:space="preserve"> is leading a team of empowerment evaluation experts from multiple institutions to help us all understand what it takes to accelerate change within and between communities.  Collectively, they have worked on a variety of projects in multiple settings and in diverse content areas and bring extensive expertise in designing, monitoring, and sustaining evidence-based programs in community-based settings.  Dr. </w:t>
      </w:r>
      <w:proofErr w:type="spellStart"/>
      <w:r w:rsidRPr="00EF5F64">
        <w:rPr>
          <w:sz w:val="24"/>
          <w:szCs w:val="24"/>
        </w:rPr>
        <w:t>Wandersman</w:t>
      </w:r>
      <w:proofErr w:type="spellEnd"/>
      <w:r w:rsidRPr="00EF5F64">
        <w:rPr>
          <w:sz w:val="24"/>
          <w:szCs w:val="24"/>
        </w:rPr>
        <w:t xml:space="preserve"> has received numerous awards for his groundbreaking work in developing the field of formative evaluation, in which a team learns alongside communities in the process of creating change.  He is a co-author of </w:t>
      </w:r>
      <w:r w:rsidRPr="00D27724">
        <w:rPr>
          <w:sz w:val="24"/>
          <w:szCs w:val="24"/>
          <w:u w:val="single"/>
        </w:rPr>
        <w:t xml:space="preserve">Prevention </w:t>
      </w:r>
      <w:proofErr w:type="gramStart"/>
      <w:r w:rsidRPr="00D27724">
        <w:rPr>
          <w:sz w:val="24"/>
          <w:szCs w:val="24"/>
          <w:u w:val="single"/>
        </w:rPr>
        <w:t>Plus</w:t>
      </w:r>
      <w:proofErr w:type="gramEnd"/>
      <w:r w:rsidRPr="00D27724">
        <w:rPr>
          <w:sz w:val="24"/>
          <w:szCs w:val="24"/>
          <w:u w:val="single"/>
        </w:rPr>
        <w:t xml:space="preserve"> III</w:t>
      </w:r>
      <w:r w:rsidRPr="00EF5F64">
        <w:rPr>
          <w:sz w:val="24"/>
          <w:szCs w:val="24"/>
        </w:rPr>
        <w:t xml:space="preserve"> and a co-editor of </w:t>
      </w:r>
      <w:r w:rsidRPr="00D27724">
        <w:rPr>
          <w:sz w:val="24"/>
          <w:szCs w:val="24"/>
          <w:u w:val="single"/>
        </w:rPr>
        <w:t>Empowerment Evaluatio</w:t>
      </w:r>
      <w:r w:rsidR="00D27724" w:rsidRPr="00D27724">
        <w:rPr>
          <w:sz w:val="24"/>
          <w:szCs w:val="24"/>
          <w:u w:val="single"/>
        </w:rPr>
        <w:t>n: Knowledge and Tools for Self-</w:t>
      </w:r>
      <w:r w:rsidRPr="00D27724">
        <w:rPr>
          <w:sz w:val="24"/>
          <w:szCs w:val="24"/>
          <w:u w:val="single"/>
        </w:rPr>
        <w:t>Assessment and Accountability</w:t>
      </w:r>
      <w:r w:rsidRPr="00EF5F64">
        <w:rPr>
          <w:sz w:val="24"/>
          <w:szCs w:val="24"/>
        </w:rPr>
        <w:t xml:space="preserve"> and of many other books and articles.  In 1998, he received the Myrdal Award for Evaluation Practice from the American Evaluation Association.</w:t>
      </w:r>
    </w:p>
    <w:p w14:paraId="5666003F" w14:textId="77777777" w:rsidR="006C0B97" w:rsidRPr="00EF5F64" w:rsidRDefault="006C0B97" w:rsidP="008636D5">
      <w:pPr>
        <w:pStyle w:val="Normal1"/>
        <w:spacing w:line="240" w:lineRule="auto"/>
        <w:rPr>
          <w:rFonts w:asciiTheme="minorHAnsi" w:eastAsia="Calibri" w:hAnsiTheme="minorHAnsi" w:cstheme="minorHAnsi"/>
          <w:sz w:val="24"/>
        </w:rPr>
      </w:pPr>
    </w:p>
    <w:p w14:paraId="22244735" w14:textId="36F02CF0" w:rsidR="006C0B97" w:rsidRPr="00EF5F64" w:rsidRDefault="00903437" w:rsidP="006C0B97">
      <w:pPr>
        <w:pStyle w:val="Normal1"/>
        <w:rPr>
          <w:rFonts w:asciiTheme="minorHAnsi" w:eastAsia="Calibri" w:hAnsiTheme="minorHAnsi" w:cs="Calibri"/>
          <w:b/>
          <w:i/>
          <w:sz w:val="24"/>
        </w:rPr>
      </w:pPr>
      <w:r w:rsidRPr="00EF5F64">
        <w:rPr>
          <w:rFonts w:asciiTheme="minorHAnsi" w:eastAsia="Calibri" w:hAnsiTheme="minorHAnsi" w:cs="Calibri"/>
          <w:b/>
          <w:i/>
          <w:sz w:val="24"/>
        </w:rPr>
        <w:t xml:space="preserve">Two </w:t>
      </w:r>
      <w:r w:rsidR="006C0B97" w:rsidRPr="00EF5F64">
        <w:rPr>
          <w:rFonts w:asciiTheme="minorHAnsi" w:eastAsia="Calibri" w:hAnsiTheme="minorHAnsi" w:cs="Calibri"/>
          <w:b/>
          <w:i/>
          <w:sz w:val="24"/>
        </w:rPr>
        <w:t>key lesson</w:t>
      </w:r>
      <w:r w:rsidR="00D27724">
        <w:rPr>
          <w:rFonts w:asciiTheme="minorHAnsi" w:eastAsia="Calibri" w:hAnsiTheme="minorHAnsi" w:cs="Calibri"/>
          <w:b/>
          <w:i/>
          <w:sz w:val="24"/>
        </w:rPr>
        <w:t>s</w:t>
      </w:r>
      <w:r w:rsidR="006C0B97" w:rsidRPr="00EF5F64">
        <w:rPr>
          <w:rFonts w:asciiTheme="minorHAnsi" w:eastAsia="Calibri" w:hAnsiTheme="minorHAnsi" w:cs="Calibri"/>
          <w:b/>
          <w:i/>
          <w:sz w:val="24"/>
        </w:rPr>
        <w:t xml:space="preserve"> we have learned from our decades of collective experience is that we can achieve our goals much faster by learning together as we go</w:t>
      </w:r>
      <w:r w:rsidR="00AA0BC1" w:rsidRPr="00EF5F64">
        <w:rPr>
          <w:rFonts w:asciiTheme="minorHAnsi" w:eastAsia="Calibri" w:hAnsiTheme="minorHAnsi" w:cs="Calibri"/>
          <w:b/>
          <w:i/>
          <w:sz w:val="24"/>
        </w:rPr>
        <w:t xml:space="preserve"> - </w:t>
      </w:r>
      <w:r w:rsidR="006C0B97" w:rsidRPr="00EF5F64">
        <w:rPr>
          <w:rFonts w:asciiTheme="minorHAnsi" w:eastAsia="Calibri" w:hAnsiTheme="minorHAnsi" w:cs="Calibri"/>
          <w:b/>
          <w:i/>
          <w:sz w:val="24"/>
        </w:rPr>
        <w:t>rather than waiting for a perfect plan or perfect resources</w:t>
      </w:r>
      <w:r w:rsidRPr="00EF5F64">
        <w:rPr>
          <w:rFonts w:asciiTheme="minorHAnsi" w:eastAsia="Calibri" w:hAnsiTheme="minorHAnsi" w:cs="Calibri"/>
          <w:b/>
          <w:i/>
          <w:sz w:val="24"/>
        </w:rPr>
        <w:t xml:space="preserve">; </w:t>
      </w:r>
      <w:r w:rsidR="006C0B97" w:rsidRPr="00EF5F64">
        <w:rPr>
          <w:rFonts w:asciiTheme="minorHAnsi" w:eastAsia="Calibri" w:hAnsiTheme="minorHAnsi" w:cs="Calibri"/>
          <w:b/>
          <w:i/>
          <w:sz w:val="24"/>
        </w:rPr>
        <w:t>and that knowledge about how to create effective improvement and change can dramatically accelerate efforts.</w:t>
      </w:r>
    </w:p>
    <w:p w14:paraId="64CC7952" w14:textId="77777777" w:rsidR="00EC5E08" w:rsidRPr="00EF5F64" w:rsidRDefault="007A634E" w:rsidP="00814852">
      <w:pPr>
        <w:pStyle w:val="Normal1"/>
        <w:rPr>
          <w:rFonts w:asciiTheme="minorHAnsi" w:eastAsia="Calibri" w:hAnsiTheme="minorHAnsi" w:cs="Calibri"/>
          <w:b/>
          <w:sz w:val="24"/>
        </w:rPr>
      </w:pPr>
      <w:r w:rsidRPr="00EF5F64">
        <w:rPr>
          <w:rFonts w:asciiTheme="minorHAnsi" w:eastAsia="Calibri" w:hAnsiTheme="minorHAnsi" w:cs="Calibri"/>
          <w:sz w:val="24"/>
        </w:rPr>
        <w:t xml:space="preserve"> </w:t>
      </w:r>
    </w:p>
    <w:p w14:paraId="13571A0E" w14:textId="77777777" w:rsidR="00FA14E9" w:rsidRPr="00EF5F64" w:rsidRDefault="00C70E35" w:rsidP="00671AF4">
      <w:pPr>
        <w:pStyle w:val="Normal1"/>
        <w:spacing w:line="240" w:lineRule="auto"/>
        <w:rPr>
          <w:rFonts w:asciiTheme="minorHAnsi" w:eastAsia="Calibri" w:hAnsiTheme="minorHAnsi" w:cs="Calibri"/>
          <w:b/>
          <w:sz w:val="24"/>
        </w:rPr>
      </w:pPr>
      <w:r w:rsidRPr="00EF5F64">
        <w:rPr>
          <w:rFonts w:asciiTheme="minorHAnsi" w:eastAsia="Calibri" w:hAnsiTheme="minorHAnsi" w:cs="Calibri"/>
          <w:b/>
          <w:sz w:val="24"/>
        </w:rPr>
        <w:t>JOIN THE JOURNEY</w:t>
      </w:r>
      <w:r w:rsidR="00FA14E9" w:rsidRPr="00EF5F64">
        <w:rPr>
          <w:rFonts w:asciiTheme="minorHAnsi" w:eastAsia="Calibri" w:hAnsiTheme="minorHAnsi" w:cs="Calibri"/>
          <w:b/>
          <w:sz w:val="24"/>
        </w:rPr>
        <w:t>!</w:t>
      </w:r>
    </w:p>
    <w:p w14:paraId="0F8F47B5" w14:textId="77777777" w:rsidR="00A3186C" w:rsidRPr="00EF5F64" w:rsidRDefault="00A3186C" w:rsidP="007A634E">
      <w:pPr>
        <w:pStyle w:val="Normal1"/>
        <w:rPr>
          <w:rFonts w:asciiTheme="minorHAnsi" w:eastAsia="Calibri" w:hAnsiTheme="minorHAnsi" w:cs="Calibri"/>
          <w:sz w:val="24"/>
        </w:rPr>
      </w:pPr>
    </w:p>
    <w:p w14:paraId="06BE9C36" w14:textId="1A01E00A" w:rsidR="007A634E" w:rsidRPr="00EF5F64" w:rsidRDefault="00886131" w:rsidP="007A634E">
      <w:pPr>
        <w:pStyle w:val="Normal1"/>
        <w:rPr>
          <w:rFonts w:asciiTheme="minorHAnsi" w:eastAsia="Calibri" w:hAnsiTheme="minorHAnsi" w:cs="Calibri"/>
          <w:sz w:val="24"/>
        </w:rPr>
      </w:pPr>
      <w:r w:rsidRPr="00EF5F64">
        <w:rPr>
          <w:rFonts w:asciiTheme="minorHAnsi" w:eastAsia="Calibri" w:hAnsiTheme="minorHAnsi" w:cs="Calibri"/>
          <w:sz w:val="24"/>
        </w:rPr>
        <w:t xml:space="preserve">Accelerating the pace of improvement and creating a </w:t>
      </w:r>
      <w:r w:rsidR="00741916" w:rsidRPr="00EF5F64">
        <w:rPr>
          <w:rFonts w:asciiTheme="minorHAnsi" w:eastAsia="Calibri" w:hAnsiTheme="minorHAnsi" w:cs="Calibri"/>
          <w:sz w:val="24"/>
        </w:rPr>
        <w:t>“</w:t>
      </w:r>
      <w:r w:rsidRPr="00EF5F64">
        <w:rPr>
          <w:rFonts w:asciiTheme="minorHAnsi" w:eastAsia="Calibri" w:hAnsiTheme="minorHAnsi" w:cs="Calibri"/>
          <w:sz w:val="24"/>
        </w:rPr>
        <w:t>culture of health</w:t>
      </w:r>
      <w:r w:rsidR="00741916" w:rsidRPr="00EF5F64">
        <w:rPr>
          <w:rFonts w:asciiTheme="minorHAnsi" w:eastAsia="Calibri" w:hAnsiTheme="minorHAnsi" w:cs="Calibri"/>
          <w:sz w:val="24"/>
        </w:rPr>
        <w:t>”</w:t>
      </w:r>
      <w:r w:rsidRPr="00EF5F64">
        <w:rPr>
          <w:rFonts w:asciiTheme="minorHAnsi" w:eastAsia="Calibri" w:hAnsiTheme="minorHAnsi" w:cs="Calibri"/>
          <w:sz w:val="24"/>
        </w:rPr>
        <w:t xml:space="preserve"> will be challenging and exhilarating</w:t>
      </w:r>
      <w:r w:rsidR="007345E4" w:rsidRPr="00EF5F64">
        <w:rPr>
          <w:rFonts w:asciiTheme="minorHAnsi" w:eastAsia="Calibri" w:hAnsiTheme="minorHAnsi" w:cs="Calibri"/>
          <w:sz w:val="24"/>
        </w:rPr>
        <w:t>. It</w:t>
      </w:r>
      <w:r w:rsidR="007A634E" w:rsidRPr="00EF5F64">
        <w:rPr>
          <w:rFonts w:asciiTheme="minorHAnsi" w:eastAsia="Calibri" w:hAnsiTheme="minorHAnsi" w:cs="Calibri"/>
          <w:sz w:val="24"/>
        </w:rPr>
        <w:t xml:space="preserve"> will require a new level of commitment from </w:t>
      </w:r>
      <w:r w:rsidR="001C5061" w:rsidRPr="00EF5F64">
        <w:rPr>
          <w:rFonts w:asciiTheme="minorHAnsi" w:eastAsia="Calibri" w:hAnsiTheme="minorHAnsi" w:cs="Calibri"/>
          <w:sz w:val="24"/>
        </w:rPr>
        <w:t xml:space="preserve">each and </w:t>
      </w:r>
      <w:r w:rsidR="007A634E" w:rsidRPr="00EF5F64">
        <w:rPr>
          <w:rFonts w:asciiTheme="minorHAnsi" w:eastAsia="Calibri" w:hAnsiTheme="minorHAnsi" w:cs="Calibri"/>
          <w:sz w:val="24"/>
        </w:rPr>
        <w:t>all of us</w:t>
      </w:r>
      <w:r w:rsidR="00213AEB" w:rsidRPr="00EF5F64">
        <w:rPr>
          <w:rFonts w:asciiTheme="minorHAnsi" w:eastAsia="Calibri" w:hAnsiTheme="minorHAnsi" w:cs="Calibri"/>
          <w:sz w:val="24"/>
        </w:rPr>
        <w:t xml:space="preserve">. </w:t>
      </w:r>
      <w:r w:rsidR="001C5061" w:rsidRPr="00EF5F64">
        <w:rPr>
          <w:rFonts w:asciiTheme="minorHAnsi" w:eastAsia="Calibri" w:hAnsiTheme="minorHAnsi" w:cs="Calibri"/>
          <w:sz w:val="24"/>
        </w:rPr>
        <w:t>To reiterate</w:t>
      </w:r>
      <w:r w:rsidR="00213AEB" w:rsidRPr="00EF5F64">
        <w:rPr>
          <w:rFonts w:asciiTheme="minorHAnsi" w:eastAsia="Calibri" w:hAnsiTheme="minorHAnsi" w:cs="Calibri"/>
          <w:sz w:val="24"/>
        </w:rPr>
        <w:t>, t</w:t>
      </w:r>
      <w:r w:rsidRPr="00EF5F64">
        <w:rPr>
          <w:rFonts w:asciiTheme="minorHAnsi" w:eastAsia="Calibri" w:hAnsiTheme="minorHAnsi" w:cs="Calibri"/>
          <w:sz w:val="24"/>
        </w:rPr>
        <w:t xml:space="preserve">o become a </w:t>
      </w:r>
      <w:r w:rsidR="00586881">
        <w:rPr>
          <w:rFonts w:asciiTheme="minorHAnsi" w:eastAsia="Calibri" w:hAnsiTheme="minorHAnsi" w:cs="Calibri"/>
          <w:sz w:val="24"/>
        </w:rPr>
        <w:t>Pathway to P</w:t>
      </w:r>
      <w:r w:rsidRPr="00EF5F64">
        <w:rPr>
          <w:rFonts w:asciiTheme="minorHAnsi" w:eastAsia="Calibri" w:hAnsiTheme="minorHAnsi" w:cs="Calibri"/>
          <w:sz w:val="24"/>
        </w:rPr>
        <w:t>acesetter community</w:t>
      </w:r>
      <w:r w:rsidR="007A634E" w:rsidRPr="00EF5F64">
        <w:rPr>
          <w:rFonts w:asciiTheme="minorHAnsi" w:eastAsia="Calibri" w:hAnsiTheme="minorHAnsi" w:cs="Calibri"/>
          <w:sz w:val="24"/>
        </w:rPr>
        <w:t>, you don’t ne</w:t>
      </w:r>
      <w:r w:rsidRPr="00EF5F64">
        <w:rPr>
          <w:rFonts w:asciiTheme="minorHAnsi" w:eastAsia="Calibri" w:hAnsiTheme="minorHAnsi" w:cs="Calibri"/>
          <w:sz w:val="24"/>
        </w:rPr>
        <w:t xml:space="preserve">ed to </w:t>
      </w:r>
      <w:r w:rsidR="00213AEB" w:rsidRPr="00EF5F64">
        <w:rPr>
          <w:rFonts w:asciiTheme="minorHAnsi" w:eastAsia="Calibri" w:hAnsiTheme="minorHAnsi" w:cs="Calibri"/>
          <w:sz w:val="24"/>
        </w:rPr>
        <w:t>be “perfect</w:t>
      </w:r>
      <w:r w:rsidR="005B2F90" w:rsidRPr="00EF5F64">
        <w:rPr>
          <w:rFonts w:asciiTheme="minorHAnsi" w:eastAsia="Calibri" w:hAnsiTheme="minorHAnsi" w:cs="Calibri"/>
          <w:sz w:val="24"/>
        </w:rPr>
        <w:t>,</w:t>
      </w:r>
      <w:r w:rsidR="00213AEB" w:rsidRPr="00EF5F64">
        <w:rPr>
          <w:rFonts w:asciiTheme="minorHAnsi" w:eastAsia="Calibri" w:hAnsiTheme="minorHAnsi" w:cs="Calibri"/>
          <w:sz w:val="24"/>
        </w:rPr>
        <w:t>”</w:t>
      </w:r>
      <w:r w:rsidR="007A634E" w:rsidRPr="00EF5F64">
        <w:rPr>
          <w:rFonts w:asciiTheme="minorHAnsi" w:eastAsia="Calibri" w:hAnsiTheme="minorHAnsi" w:cs="Calibri"/>
          <w:sz w:val="24"/>
        </w:rPr>
        <w:t xml:space="preserve"> but you do need to be ready to roll up your sleeves with your peers across the country and get to work. </w:t>
      </w:r>
      <w:r w:rsidRPr="00EF5F64">
        <w:rPr>
          <w:rFonts w:asciiTheme="minorHAnsi" w:eastAsia="Calibri" w:hAnsiTheme="minorHAnsi" w:cs="Calibri"/>
          <w:sz w:val="24"/>
        </w:rPr>
        <w:t>We are eager to support you in your improvement journey</w:t>
      </w:r>
      <w:r w:rsidR="00213AEB" w:rsidRPr="00EF5F64">
        <w:rPr>
          <w:rFonts w:asciiTheme="minorHAnsi" w:eastAsia="Calibri" w:hAnsiTheme="minorHAnsi" w:cs="Calibri"/>
          <w:sz w:val="24"/>
        </w:rPr>
        <w:t xml:space="preserve">. We are eager </w:t>
      </w:r>
      <w:r w:rsidRPr="00EF5F64">
        <w:rPr>
          <w:rFonts w:asciiTheme="minorHAnsi" w:eastAsia="Calibri" w:hAnsiTheme="minorHAnsi" w:cs="Calibri"/>
          <w:sz w:val="24"/>
        </w:rPr>
        <w:t>to</w:t>
      </w:r>
      <w:r w:rsidR="007A634E" w:rsidRPr="00EF5F64">
        <w:rPr>
          <w:rFonts w:asciiTheme="minorHAnsi" w:eastAsia="Calibri" w:hAnsiTheme="minorHAnsi" w:cs="Calibri"/>
          <w:sz w:val="24"/>
        </w:rPr>
        <w:t xml:space="preserve"> work with you to</w:t>
      </w:r>
      <w:r w:rsidRPr="00EF5F64">
        <w:rPr>
          <w:rFonts w:asciiTheme="minorHAnsi" w:eastAsia="Calibri" w:hAnsiTheme="minorHAnsi" w:cs="Calibri"/>
          <w:sz w:val="24"/>
        </w:rPr>
        <w:t xml:space="preserve"> help create meaningful connections</w:t>
      </w:r>
      <w:r w:rsidR="00213AEB" w:rsidRPr="00EF5F64">
        <w:rPr>
          <w:rFonts w:asciiTheme="minorHAnsi" w:eastAsia="Calibri" w:hAnsiTheme="minorHAnsi" w:cs="Calibri"/>
          <w:sz w:val="24"/>
        </w:rPr>
        <w:t>. We are eager to help</w:t>
      </w:r>
      <w:r w:rsidR="007A634E" w:rsidRPr="00EF5F64">
        <w:rPr>
          <w:rFonts w:asciiTheme="minorHAnsi" w:eastAsia="Calibri" w:hAnsiTheme="minorHAnsi" w:cs="Calibri"/>
          <w:sz w:val="24"/>
        </w:rPr>
        <w:t xml:space="preserve"> ensure that </w:t>
      </w:r>
      <w:r w:rsidR="00213AEB" w:rsidRPr="00EF5F64">
        <w:rPr>
          <w:rFonts w:asciiTheme="minorHAnsi" w:eastAsia="Calibri" w:hAnsiTheme="minorHAnsi" w:cs="Calibri"/>
          <w:sz w:val="24"/>
        </w:rPr>
        <w:t xml:space="preserve">your community health improvement </w:t>
      </w:r>
      <w:r w:rsidR="007A634E" w:rsidRPr="00EF5F64">
        <w:rPr>
          <w:rFonts w:asciiTheme="minorHAnsi" w:eastAsia="Calibri" w:hAnsiTheme="minorHAnsi" w:cs="Calibri"/>
          <w:sz w:val="24"/>
        </w:rPr>
        <w:t xml:space="preserve">efforts are </w:t>
      </w:r>
      <w:r w:rsidR="00213AEB" w:rsidRPr="00EF5F64">
        <w:rPr>
          <w:rFonts w:asciiTheme="minorHAnsi" w:eastAsia="Calibri" w:hAnsiTheme="minorHAnsi" w:cs="Calibri"/>
          <w:sz w:val="24"/>
        </w:rPr>
        <w:t>successful.</w:t>
      </w:r>
    </w:p>
    <w:p w14:paraId="466E7A43" w14:textId="77777777" w:rsidR="00DB19E7" w:rsidRPr="00EF5F64" w:rsidRDefault="00DB19E7" w:rsidP="007A634E">
      <w:pPr>
        <w:pStyle w:val="Normal1"/>
        <w:rPr>
          <w:rFonts w:asciiTheme="minorHAnsi" w:hAnsiTheme="minorHAnsi"/>
          <w:sz w:val="24"/>
        </w:rPr>
      </w:pPr>
    </w:p>
    <w:p w14:paraId="0D8682FB" w14:textId="3B22F06E" w:rsidR="005175CD" w:rsidRPr="00EF5F64" w:rsidRDefault="007A634E" w:rsidP="00445CC8">
      <w:pPr>
        <w:pStyle w:val="Normal1"/>
        <w:rPr>
          <w:rFonts w:asciiTheme="minorHAnsi" w:hAnsiTheme="minorHAnsi"/>
          <w:b/>
          <w:i/>
          <w:sz w:val="24"/>
          <w:shd w:val="clear" w:color="auto" w:fill="FFFFFF"/>
        </w:rPr>
      </w:pPr>
      <w:r w:rsidRPr="00EF5F64">
        <w:rPr>
          <w:rFonts w:asciiTheme="minorHAnsi" w:eastAsia="Calibri" w:hAnsiTheme="minorHAnsi" w:cs="Calibri"/>
          <w:b/>
          <w:i/>
          <w:sz w:val="24"/>
        </w:rPr>
        <w:t>We’re excited to</w:t>
      </w:r>
      <w:r w:rsidR="00213AEB" w:rsidRPr="00EF5F64">
        <w:rPr>
          <w:rFonts w:asciiTheme="minorHAnsi" w:eastAsia="Calibri" w:hAnsiTheme="minorHAnsi" w:cs="Calibri"/>
          <w:b/>
          <w:i/>
          <w:sz w:val="24"/>
        </w:rPr>
        <w:t xml:space="preserve"> learn with and from you,</w:t>
      </w:r>
      <w:r w:rsidRPr="00EF5F64">
        <w:rPr>
          <w:rFonts w:asciiTheme="minorHAnsi" w:eastAsia="Calibri" w:hAnsiTheme="minorHAnsi" w:cs="Calibri"/>
          <w:b/>
          <w:i/>
          <w:sz w:val="24"/>
        </w:rPr>
        <w:t xml:space="preserve"> and have </w:t>
      </w:r>
      <w:r w:rsidR="003A4EEF" w:rsidRPr="00EF5F64">
        <w:rPr>
          <w:rFonts w:asciiTheme="minorHAnsi" w:eastAsia="Calibri" w:hAnsiTheme="minorHAnsi" w:cs="Calibri"/>
          <w:b/>
          <w:i/>
          <w:sz w:val="24"/>
        </w:rPr>
        <w:t xml:space="preserve">fun </w:t>
      </w:r>
      <w:r w:rsidR="00361ADF" w:rsidRPr="00EF5F64">
        <w:rPr>
          <w:rFonts w:asciiTheme="minorHAnsi" w:eastAsia="Calibri" w:hAnsiTheme="minorHAnsi" w:cs="Calibri"/>
          <w:b/>
          <w:i/>
          <w:sz w:val="24"/>
        </w:rPr>
        <w:t xml:space="preserve">improving health - </w:t>
      </w:r>
      <w:r w:rsidRPr="00EF5F64">
        <w:rPr>
          <w:rFonts w:asciiTheme="minorHAnsi" w:eastAsia="Calibri" w:hAnsiTheme="minorHAnsi" w:cs="Calibri"/>
          <w:b/>
          <w:i/>
          <w:sz w:val="24"/>
        </w:rPr>
        <w:t>together!</w:t>
      </w:r>
      <w:r w:rsidR="005175CD" w:rsidRPr="00EF5F64">
        <w:rPr>
          <w:rFonts w:asciiTheme="minorHAnsi" w:hAnsiTheme="minorHAnsi"/>
          <w:b/>
          <w:i/>
          <w:sz w:val="24"/>
          <w:shd w:val="clear" w:color="auto" w:fill="FFFFFF"/>
        </w:rPr>
        <w:br w:type="page"/>
      </w:r>
    </w:p>
    <w:p w14:paraId="36F8D6B1" w14:textId="77777777" w:rsidR="00D27724" w:rsidRDefault="00D27724">
      <w:pPr>
        <w:rPr>
          <w:b/>
          <w:color w:val="222222"/>
          <w:sz w:val="24"/>
          <w:szCs w:val="24"/>
          <w:shd w:val="clear" w:color="auto" w:fill="FFFFFF"/>
        </w:rPr>
      </w:pPr>
    </w:p>
    <w:p w14:paraId="62FA5789" w14:textId="77777777" w:rsidR="00054A04" w:rsidRPr="00EF5F64" w:rsidRDefault="00054A04" w:rsidP="00054A04">
      <w:pPr>
        <w:spacing w:after="0"/>
        <w:rPr>
          <w:rFonts w:eastAsia="Calibri" w:cs="Calibri"/>
          <w:b/>
          <w:sz w:val="24"/>
          <w:szCs w:val="24"/>
        </w:rPr>
      </w:pPr>
      <w:r w:rsidRPr="00EF5F64">
        <w:rPr>
          <w:rFonts w:eastAsia="Calibri" w:cs="Calibri"/>
          <w:b/>
          <w:sz w:val="24"/>
          <w:szCs w:val="24"/>
        </w:rPr>
        <w:t>SCALE Pacesetter Community - Application Timeline</w:t>
      </w:r>
    </w:p>
    <w:p w14:paraId="38FD011B" w14:textId="77777777" w:rsidR="00054A04" w:rsidRPr="00EF5F64" w:rsidRDefault="00054A04" w:rsidP="00054A04">
      <w:pPr>
        <w:spacing w:after="0"/>
        <w:rPr>
          <w:rFonts w:eastAsia="Calibri" w:cs="Calibri"/>
          <w:b/>
          <w:sz w:val="24"/>
          <w:szCs w:val="24"/>
        </w:rPr>
      </w:pPr>
    </w:p>
    <w:p w14:paraId="5D203695" w14:textId="75F6C8D9" w:rsidR="00054A04" w:rsidRPr="00EF5F64" w:rsidRDefault="00054A04" w:rsidP="00054A04">
      <w:pPr>
        <w:rPr>
          <w:rFonts w:eastAsia="Calibri" w:cs="Calibri"/>
          <w:sz w:val="24"/>
          <w:szCs w:val="24"/>
        </w:rPr>
      </w:pPr>
      <w:r w:rsidRPr="00EF5F64">
        <w:rPr>
          <w:rFonts w:eastAsia="Calibri" w:cs="Calibri"/>
          <w:b/>
          <w:sz w:val="24"/>
          <w:szCs w:val="24"/>
        </w:rPr>
        <w:t xml:space="preserve">Application Release: </w:t>
      </w:r>
      <w:r w:rsidRPr="00EF5F64">
        <w:rPr>
          <w:rFonts w:eastAsia="Calibri" w:cs="Calibri"/>
          <w:sz w:val="24"/>
          <w:szCs w:val="24"/>
        </w:rPr>
        <w:t xml:space="preserve">RFA Released </w:t>
      </w:r>
      <w:r w:rsidR="00700BA5">
        <w:rPr>
          <w:rFonts w:eastAsia="Calibri" w:cs="Calibri"/>
          <w:sz w:val="24"/>
          <w:szCs w:val="24"/>
        </w:rPr>
        <w:t>August 5</w:t>
      </w:r>
      <w:r w:rsidRPr="00EF5F64">
        <w:rPr>
          <w:rFonts w:eastAsia="Calibri" w:cs="Calibri"/>
          <w:sz w:val="24"/>
          <w:szCs w:val="24"/>
          <w:vertAlign w:val="superscript"/>
        </w:rPr>
        <w:t>th</w:t>
      </w:r>
      <w:r w:rsidRPr="00EF5F64">
        <w:rPr>
          <w:rFonts w:eastAsia="Calibri" w:cs="Calibri"/>
          <w:sz w:val="24"/>
          <w:szCs w:val="24"/>
        </w:rPr>
        <w:t>, 2015</w:t>
      </w:r>
    </w:p>
    <w:p w14:paraId="7604DBDD" w14:textId="2DDC39AF" w:rsidR="006E0E7D" w:rsidRDefault="00EF5F64" w:rsidP="00054A04">
      <w:pPr>
        <w:rPr>
          <w:rFonts w:eastAsia="Calibri" w:cstheme="minorHAnsi"/>
          <w:b/>
          <w:sz w:val="24"/>
          <w:szCs w:val="24"/>
        </w:rPr>
      </w:pPr>
      <w:r w:rsidRPr="00EF5F64">
        <w:rPr>
          <w:rFonts w:eastAsia="Calibri" w:cstheme="minorHAnsi"/>
          <w:b/>
          <w:sz w:val="24"/>
          <w:szCs w:val="24"/>
        </w:rPr>
        <w:t>Application</w:t>
      </w:r>
      <w:r w:rsidRPr="00EF5F64">
        <w:rPr>
          <w:rFonts w:eastAsia="Calibri" w:cstheme="minorHAnsi"/>
          <w:sz w:val="24"/>
          <w:szCs w:val="24"/>
        </w:rPr>
        <w:t xml:space="preserve"> </w:t>
      </w:r>
      <w:r w:rsidRPr="00EF5F64">
        <w:rPr>
          <w:rFonts w:eastAsia="Calibri" w:cstheme="minorHAnsi"/>
          <w:b/>
          <w:sz w:val="24"/>
          <w:szCs w:val="24"/>
        </w:rPr>
        <w:t xml:space="preserve">Opens: </w:t>
      </w:r>
      <w:r w:rsidR="006E0E7D">
        <w:rPr>
          <w:rFonts w:eastAsia="Calibri" w:cstheme="minorHAnsi"/>
          <w:sz w:val="24"/>
          <w:szCs w:val="24"/>
        </w:rPr>
        <w:t>August 5</w:t>
      </w:r>
      <w:r w:rsidRPr="00EF5F64">
        <w:rPr>
          <w:rFonts w:eastAsia="Calibri" w:cstheme="minorHAnsi"/>
          <w:sz w:val="24"/>
          <w:szCs w:val="24"/>
        </w:rPr>
        <w:t>, 2015</w:t>
      </w:r>
      <w:r w:rsidR="006E0E7D">
        <w:rPr>
          <w:rFonts w:eastAsia="Calibri" w:cstheme="minorHAnsi"/>
          <w:b/>
          <w:sz w:val="24"/>
          <w:szCs w:val="24"/>
        </w:rPr>
        <w:t xml:space="preserve">: </w:t>
      </w:r>
      <w:hyperlink r:id="rId17" w:history="1">
        <w:r w:rsidR="006E0E7D" w:rsidRPr="00030378">
          <w:rPr>
            <w:rStyle w:val="Hyperlink"/>
            <w:rFonts w:eastAsia="Calibri" w:cstheme="minorHAnsi"/>
            <w:b/>
            <w:sz w:val="24"/>
            <w:szCs w:val="24"/>
          </w:rPr>
          <w:t>https://www.surveymonkey.com/r/DY5R25Z</w:t>
        </w:r>
      </w:hyperlink>
    </w:p>
    <w:p w14:paraId="62EED6D0" w14:textId="35EBA0C2" w:rsidR="00054A04" w:rsidRPr="00726EA0" w:rsidRDefault="00054A04" w:rsidP="006E0E7D">
      <w:pPr>
        <w:rPr>
          <w:rFonts w:eastAsia="Calibri" w:cs="Calibri"/>
          <w:sz w:val="24"/>
          <w:szCs w:val="24"/>
        </w:rPr>
      </w:pPr>
      <w:r w:rsidRPr="00EF5F64">
        <w:rPr>
          <w:rFonts w:eastAsia="Calibri" w:cs="Calibri"/>
          <w:b/>
          <w:sz w:val="24"/>
          <w:szCs w:val="24"/>
        </w:rPr>
        <w:t xml:space="preserve">Info Sessions/Office Hours for SCALE Applicants: </w:t>
      </w:r>
      <w:r w:rsidR="00AA7973" w:rsidRPr="00EF5F64">
        <w:rPr>
          <w:rFonts w:eastAsia="Calibri" w:cs="Calibri"/>
          <w:sz w:val="24"/>
          <w:szCs w:val="24"/>
        </w:rPr>
        <w:t xml:space="preserve">Please </w:t>
      </w:r>
      <w:r w:rsidR="00BB5F74" w:rsidRPr="00EF5F64">
        <w:rPr>
          <w:rFonts w:eastAsia="Calibri" w:cs="Calibri"/>
          <w:sz w:val="24"/>
          <w:szCs w:val="24"/>
        </w:rPr>
        <w:t>register for the call(s) you would like to attend by clicking on the link(s) below.</w:t>
      </w:r>
      <w:r w:rsidR="00BB5F74" w:rsidRPr="00EF5F64">
        <w:rPr>
          <w:rFonts w:eastAsia="Calibri" w:cs="Calibri"/>
          <w:b/>
          <w:sz w:val="24"/>
          <w:szCs w:val="24"/>
        </w:rPr>
        <w:t xml:space="preserve">  </w:t>
      </w:r>
      <w:r w:rsidR="008F336F">
        <w:rPr>
          <w:rFonts w:eastAsia="Calibri" w:cs="Calibri"/>
          <w:b/>
          <w:sz w:val="24"/>
          <w:szCs w:val="24"/>
        </w:rPr>
        <w:t xml:space="preserve">Recordings of these sessions will be available </w:t>
      </w:r>
      <w:r w:rsidR="007B1B2B">
        <w:rPr>
          <w:rFonts w:eastAsia="Calibri" w:cs="Calibri"/>
          <w:b/>
          <w:sz w:val="24"/>
          <w:szCs w:val="24"/>
        </w:rPr>
        <w:t xml:space="preserve">following each call. </w:t>
      </w:r>
    </w:p>
    <w:p w14:paraId="7FB3C832" w14:textId="6407914D" w:rsidR="00AA7973" w:rsidRPr="00726EA0" w:rsidRDefault="00726EA0" w:rsidP="00726EA0">
      <w:pPr>
        <w:pStyle w:val="ListParagraph"/>
        <w:numPr>
          <w:ilvl w:val="0"/>
          <w:numId w:val="38"/>
        </w:numPr>
        <w:rPr>
          <w:sz w:val="24"/>
          <w:szCs w:val="24"/>
        </w:rPr>
      </w:pPr>
      <w:r w:rsidRPr="00726EA0">
        <w:rPr>
          <w:rFonts w:eastAsia="Calibri" w:cs="Calibri"/>
          <w:b/>
          <w:sz w:val="24"/>
          <w:szCs w:val="24"/>
        </w:rPr>
        <w:t>Wednesday</w:t>
      </w:r>
      <w:r w:rsidRPr="00726EA0">
        <w:rPr>
          <w:sz w:val="24"/>
          <w:szCs w:val="24"/>
        </w:rPr>
        <w:t xml:space="preserve"> August 5</w:t>
      </w:r>
      <w:r w:rsidRPr="0079690A">
        <w:rPr>
          <w:sz w:val="24"/>
          <w:szCs w:val="24"/>
          <w:vertAlign w:val="superscript"/>
        </w:rPr>
        <w:t>th</w:t>
      </w:r>
      <w:r w:rsidR="0079690A">
        <w:rPr>
          <w:sz w:val="24"/>
          <w:szCs w:val="24"/>
        </w:rPr>
        <w:t xml:space="preserve"> </w:t>
      </w:r>
      <w:r w:rsidR="00AA7973" w:rsidRPr="00726EA0">
        <w:rPr>
          <w:rFonts w:eastAsia="MS PGothic"/>
          <w:sz w:val="24"/>
          <w:szCs w:val="24"/>
        </w:rPr>
        <w:t xml:space="preserve">EST </w:t>
      </w:r>
      <w:r w:rsidRPr="00726EA0">
        <w:rPr>
          <w:rFonts w:eastAsia="MS PGothic"/>
          <w:sz w:val="24"/>
          <w:szCs w:val="24"/>
        </w:rPr>
        <w:t>from 2</w:t>
      </w:r>
      <w:r w:rsidR="0079690A">
        <w:rPr>
          <w:rFonts w:eastAsia="MS PGothic"/>
          <w:sz w:val="24"/>
          <w:szCs w:val="24"/>
        </w:rPr>
        <w:t xml:space="preserve">:00 </w:t>
      </w:r>
      <w:r w:rsidRPr="00726EA0">
        <w:rPr>
          <w:rFonts w:eastAsia="MS PGothic"/>
          <w:sz w:val="24"/>
          <w:szCs w:val="24"/>
        </w:rPr>
        <w:t>-3:30PM</w:t>
      </w:r>
    </w:p>
    <w:p w14:paraId="7A744867" w14:textId="473C311B" w:rsidR="0021662B" w:rsidRPr="004C07CA" w:rsidRDefault="0021662B" w:rsidP="0021662B">
      <w:pPr>
        <w:pStyle w:val="ListParagraph"/>
        <w:numPr>
          <w:ilvl w:val="0"/>
          <w:numId w:val="38"/>
        </w:numPr>
        <w:rPr>
          <w:sz w:val="24"/>
          <w:szCs w:val="24"/>
        </w:rPr>
      </w:pPr>
      <w:r w:rsidRPr="004C07CA">
        <w:rPr>
          <w:b/>
          <w:sz w:val="24"/>
          <w:szCs w:val="24"/>
        </w:rPr>
        <w:t>Tuesday</w:t>
      </w:r>
      <w:r w:rsidRPr="004C07CA">
        <w:rPr>
          <w:sz w:val="24"/>
          <w:szCs w:val="24"/>
        </w:rPr>
        <w:t>, August 18</w:t>
      </w:r>
      <w:r w:rsidRPr="004C07CA">
        <w:rPr>
          <w:sz w:val="24"/>
          <w:szCs w:val="24"/>
          <w:vertAlign w:val="superscript"/>
        </w:rPr>
        <w:t>th</w:t>
      </w:r>
      <w:r w:rsidRPr="004C07CA">
        <w:rPr>
          <w:sz w:val="24"/>
          <w:szCs w:val="24"/>
        </w:rPr>
        <w:t xml:space="preserve"> EST from 2</w:t>
      </w:r>
      <w:r w:rsidR="0079690A">
        <w:rPr>
          <w:sz w:val="24"/>
          <w:szCs w:val="24"/>
        </w:rPr>
        <w:t>:00</w:t>
      </w:r>
      <w:r w:rsidRPr="004C07CA">
        <w:rPr>
          <w:sz w:val="24"/>
          <w:szCs w:val="24"/>
        </w:rPr>
        <w:t>-3:30PM</w:t>
      </w:r>
    </w:p>
    <w:p w14:paraId="02D7F230" w14:textId="084AF7B6" w:rsidR="00054A04" w:rsidRPr="00EF5F64" w:rsidRDefault="006E0E7D" w:rsidP="00054A04">
      <w:pPr>
        <w:rPr>
          <w:sz w:val="24"/>
          <w:szCs w:val="24"/>
        </w:rPr>
      </w:pPr>
      <w:r>
        <w:rPr>
          <w:rFonts w:eastAsia="Calibri" w:cs="Calibri"/>
          <w:b/>
          <w:sz w:val="24"/>
          <w:szCs w:val="24"/>
        </w:rPr>
        <w:t>Applications Accepted (Rolling)</w:t>
      </w:r>
      <w:r w:rsidR="00054A04" w:rsidRPr="00EF5F64">
        <w:rPr>
          <w:rFonts w:eastAsia="Calibri" w:cs="Calibri"/>
          <w:b/>
          <w:sz w:val="24"/>
          <w:szCs w:val="24"/>
        </w:rPr>
        <w:t>:</w:t>
      </w:r>
      <w:r w:rsidR="00726EA0">
        <w:rPr>
          <w:rFonts w:eastAsia="Calibri" w:cs="Calibri"/>
          <w:sz w:val="24"/>
          <w:szCs w:val="24"/>
        </w:rPr>
        <w:t xml:space="preserve"> August 5</w:t>
      </w:r>
      <w:r w:rsidR="00726EA0" w:rsidRPr="00726EA0">
        <w:rPr>
          <w:rFonts w:eastAsia="Calibri" w:cs="Calibri"/>
          <w:sz w:val="24"/>
          <w:szCs w:val="24"/>
          <w:vertAlign w:val="superscript"/>
        </w:rPr>
        <w:t>th</w:t>
      </w:r>
      <w:r w:rsidR="00726EA0">
        <w:rPr>
          <w:rFonts w:eastAsia="Calibri" w:cs="Calibri"/>
          <w:sz w:val="24"/>
          <w:szCs w:val="24"/>
        </w:rPr>
        <w:t xml:space="preserve"> 2015 to September 8</w:t>
      </w:r>
      <w:r w:rsidR="00726EA0" w:rsidRPr="00726EA0">
        <w:rPr>
          <w:rFonts w:eastAsia="Calibri" w:cs="Calibri"/>
          <w:sz w:val="24"/>
          <w:szCs w:val="24"/>
          <w:vertAlign w:val="superscript"/>
        </w:rPr>
        <w:t>th</w:t>
      </w:r>
      <w:r w:rsidR="00726EA0">
        <w:rPr>
          <w:rFonts w:eastAsia="Calibri" w:cs="Calibri"/>
          <w:sz w:val="24"/>
          <w:szCs w:val="24"/>
        </w:rPr>
        <w:t xml:space="preserve"> 2015 at 8PM ET, 5PM PST</w:t>
      </w:r>
    </w:p>
    <w:p w14:paraId="0AFE6698" w14:textId="5C937B92" w:rsidR="00726EA0" w:rsidRDefault="00726EA0" w:rsidP="00054A04">
      <w:pPr>
        <w:rPr>
          <w:rFonts w:eastAsia="Calibri" w:cs="Calibri"/>
          <w:b/>
          <w:sz w:val="24"/>
          <w:szCs w:val="24"/>
        </w:rPr>
      </w:pPr>
      <w:r>
        <w:rPr>
          <w:rFonts w:eastAsia="Calibri" w:cs="Calibri"/>
          <w:b/>
          <w:sz w:val="24"/>
          <w:szCs w:val="24"/>
        </w:rPr>
        <w:t>All qualifying applicants will be accepted until we have reached maximum capacity</w:t>
      </w:r>
      <w:r w:rsidR="007B1B2B">
        <w:rPr>
          <w:rFonts w:eastAsia="Calibri" w:cs="Calibri"/>
          <w:b/>
          <w:sz w:val="24"/>
          <w:szCs w:val="24"/>
        </w:rPr>
        <w:t xml:space="preserve"> of 200 communities</w:t>
      </w:r>
      <w:r>
        <w:rPr>
          <w:rFonts w:eastAsia="Calibri" w:cs="Calibri"/>
          <w:b/>
          <w:sz w:val="24"/>
          <w:szCs w:val="24"/>
        </w:rPr>
        <w:t>.</w:t>
      </w:r>
    </w:p>
    <w:p w14:paraId="407BB23A" w14:textId="77777777" w:rsidR="00054A04" w:rsidRPr="00EF5F64" w:rsidRDefault="00054A04" w:rsidP="00054A04">
      <w:pPr>
        <w:spacing w:after="0"/>
        <w:rPr>
          <w:b/>
          <w:sz w:val="24"/>
          <w:szCs w:val="24"/>
        </w:rPr>
      </w:pPr>
      <w:r w:rsidRPr="00EF5F64">
        <w:rPr>
          <w:b/>
          <w:sz w:val="24"/>
          <w:szCs w:val="24"/>
        </w:rPr>
        <w:t>Checklist for Pacesetter Community Applicants</w:t>
      </w:r>
    </w:p>
    <w:p w14:paraId="20157D64"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Read the Request for Applications and the Frequently Asked Questions (FAQs)</w:t>
      </w:r>
    </w:p>
    <w:p w14:paraId="73781CFF"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 xml:space="preserve">Sign up for an informational call, as needed </w:t>
      </w:r>
    </w:p>
    <w:p w14:paraId="61FD6144"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 xml:space="preserve">Complete the online application: </w:t>
      </w:r>
      <w:hyperlink r:id="rId18" w:history="1">
        <w:r w:rsidRPr="003A526F">
          <w:rPr>
            <w:rStyle w:val="Hyperlink"/>
            <w:b/>
            <w:bCs/>
            <w:sz w:val="24"/>
            <w:szCs w:val="24"/>
          </w:rPr>
          <w:t>https://</w:t>
        </w:r>
      </w:hyperlink>
      <w:hyperlink r:id="rId19" w:history="1">
        <w:r w:rsidRPr="003A526F">
          <w:rPr>
            <w:rStyle w:val="Hyperlink"/>
            <w:b/>
            <w:bCs/>
            <w:sz w:val="24"/>
            <w:szCs w:val="24"/>
          </w:rPr>
          <w:t>www.surveymonkey.com/r/DY5R25Z</w:t>
        </w:r>
      </w:hyperlink>
    </w:p>
    <w:p w14:paraId="508946A4"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Complete the Enrollment Process</w:t>
      </w:r>
    </w:p>
    <w:p w14:paraId="3D67F2B8"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Attend the Welcome and Logistics webinar on September 15</w:t>
      </w:r>
      <w:r w:rsidRPr="003A526F">
        <w:rPr>
          <w:sz w:val="24"/>
          <w:szCs w:val="24"/>
          <w:vertAlign w:val="superscript"/>
        </w:rPr>
        <w:t>th</w:t>
      </w:r>
      <w:r w:rsidRPr="003A526F">
        <w:rPr>
          <w:sz w:val="24"/>
          <w:szCs w:val="24"/>
        </w:rPr>
        <w:t xml:space="preserve"> EST from 2-3:30PM </w:t>
      </w:r>
    </w:p>
    <w:p w14:paraId="57D76152"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Attend a Virtual Focus Group session during the week of August 17</w:t>
      </w:r>
      <w:r w:rsidRPr="003A526F">
        <w:rPr>
          <w:sz w:val="24"/>
          <w:szCs w:val="24"/>
          <w:vertAlign w:val="superscript"/>
        </w:rPr>
        <w:t>th</w:t>
      </w:r>
      <w:r w:rsidRPr="003A526F">
        <w:rPr>
          <w:sz w:val="24"/>
          <w:szCs w:val="24"/>
        </w:rPr>
        <w:t xml:space="preserve"> (To be scheduled)</w:t>
      </w:r>
    </w:p>
    <w:p w14:paraId="7CBD76E1"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Identify coalition members who may be able attend the first face to face session – September 30</w:t>
      </w:r>
      <w:r w:rsidRPr="003A526F">
        <w:rPr>
          <w:sz w:val="24"/>
          <w:szCs w:val="24"/>
          <w:vertAlign w:val="superscript"/>
        </w:rPr>
        <w:t>th</w:t>
      </w:r>
      <w:r w:rsidRPr="003A526F">
        <w:rPr>
          <w:sz w:val="24"/>
          <w:szCs w:val="24"/>
        </w:rPr>
        <w:t>, 2015 in Washington DC (with Communities Joined in Action)</w:t>
      </w:r>
    </w:p>
    <w:p w14:paraId="0B868BC1"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Attend first monthly webinar on October 19</w:t>
      </w:r>
      <w:r w:rsidRPr="003A526F">
        <w:rPr>
          <w:sz w:val="24"/>
          <w:szCs w:val="24"/>
          <w:vertAlign w:val="superscript"/>
        </w:rPr>
        <w:t>th</w:t>
      </w:r>
      <w:r w:rsidRPr="003A526F">
        <w:rPr>
          <w:sz w:val="24"/>
          <w:szCs w:val="24"/>
        </w:rPr>
        <w:t xml:space="preserve"> EST from 2-4:30PM </w:t>
      </w:r>
    </w:p>
    <w:p w14:paraId="43AC21E3" w14:textId="77777777" w:rsidR="004173C1" w:rsidRPr="003A526F" w:rsidRDefault="00C84DAA" w:rsidP="003A526F">
      <w:pPr>
        <w:numPr>
          <w:ilvl w:val="0"/>
          <w:numId w:val="37"/>
        </w:numPr>
        <w:spacing w:after="0" w:line="276" w:lineRule="auto"/>
        <w:contextualSpacing/>
        <w:rPr>
          <w:sz w:val="24"/>
          <w:szCs w:val="24"/>
        </w:rPr>
      </w:pPr>
      <w:r w:rsidRPr="003A526F">
        <w:rPr>
          <w:sz w:val="24"/>
          <w:szCs w:val="24"/>
        </w:rPr>
        <w:t xml:space="preserve">For questions, please email Hayley Browdy </w:t>
      </w:r>
      <w:hyperlink r:id="rId20" w:history="1">
        <w:r w:rsidRPr="003A526F">
          <w:rPr>
            <w:rStyle w:val="Hyperlink"/>
            <w:sz w:val="24"/>
            <w:szCs w:val="24"/>
          </w:rPr>
          <w:t>hbrowdy@ihi.org</w:t>
        </w:r>
      </w:hyperlink>
      <w:r w:rsidRPr="003A526F">
        <w:rPr>
          <w:sz w:val="24"/>
          <w:szCs w:val="24"/>
        </w:rPr>
        <w:t xml:space="preserve"> </w:t>
      </w:r>
    </w:p>
    <w:p w14:paraId="3D0A9D8F" w14:textId="77777777" w:rsidR="0004459D" w:rsidRPr="0004459D" w:rsidRDefault="0004459D" w:rsidP="00B907E1">
      <w:pPr>
        <w:spacing w:after="0" w:line="276" w:lineRule="auto"/>
        <w:contextualSpacing/>
        <w:rPr>
          <w:sz w:val="24"/>
          <w:szCs w:val="24"/>
        </w:rPr>
      </w:pPr>
    </w:p>
    <w:p w14:paraId="6746CDD2" w14:textId="5BC49B37" w:rsidR="00484A0E" w:rsidRPr="00EF5F64" w:rsidRDefault="00054A04" w:rsidP="00814852">
      <w:pPr>
        <w:spacing w:after="120" w:line="240" w:lineRule="auto"/>
        <w:rPr>
          <w:sz w:val="24"/>
          <w:szCs w:val="24"/>
        </w:rPr>
      </w:pPr>
      <w:r w:rsidRPr="00EF5F64">
        <w:rPr>
          <w:rFonts w:eastAsia="Times New Roman" w:cs="Times New Roman"/>
          <w:b/>
          <w:bCs/>
          <w:sz w:val="24"/>
          <w:szCs w:val="24"/>
          <w:shd w:val="clear" w:color="auto" w:fill="FFFFFF"/>
        </w:rPr>
        <w:t xml:space="preserve">For </w:t>
      </w:r>
      <w:r w:rsidR="000E4BC2">
        <w:rPr>
          <w:rFonts w:eastAsia="Times New Roman" w:cs="Times New Roman"/>
          <w:b/>
          <w:bCs/>
          <w:sz w:val="24"/>
          <w:szCs w:val="24"/>
          <w:shd w:val="clear" w:color="auto" w:fill="FFFFFF"/>
        </w:rPr>
        <w:t>q</w:t>
      </w:r>
      <w:r w:rsidRPr="00EF5F64">
        <w:rPr>
          <w:rFonts w:eastAsia="Times New Roman" w:cs="Times New Roman"/>
          <w:b/>
          <w:bCs/>
          <w:sz w:val="24"/>
          <w:szCs w:val="24"/>
          <w:shd w:val="clear" w:color="auto" w:fill="FFFFFF"/>
        </w:rPr>
        <w:t xml:space="preserve">uestions and </w:t>
      </w:r>
      <w:r w:rsidR="000E4BC2">
        <w:rPr>
          <w:rFonts w:eastAsia="Times New Roman" w:cs="Times New Roman"/>
          <w:b/>
          <w:bCs/>
          <w:sz w:val="24"/>
          <w:szCs w:val="24"/>
          <w:shd w:val="clear" w:color="auto" w:fill="FFFFFF"/>
        </w:rPr>
        <w:t>m</w:t>
      </w:r>
      <w:r w:rsidRPr="00EF5F64">
        <w:rPr>
          <w:rFonts w:eastAsia="Times New Roman" w:cs="Times New Roman"/>
          <w:b/>
          <w:bCs/>
          <w:sz w:val="24"/>
          <w:szCs w:val="24"/>
          <w:shd w:val="clear" w:color="auto" w:fill="FFFFFF"/>
        </w:rPr>
        <w:t xml:space="preserve">ore Information: </w:t>
      </w:r>
      <w:r w:rsidR="007B1B2B">
        <w:rPr>
          <w:rFonts w:eastAsia="Times New Roman" w:cs="Times New Roman"/>
          <w:b/>
          <w:bCs/>
          <w:sz w:val="24"/>
          <w:szCs w:val="24"/>
          <w:shd w:val="clear" w:color="auto" w:fill="FFFFFF"/>
        </w:rPr>
        <w:t>An FAQ is available</w:t>
      </w:r>
      <w:r w:rsidR="0096650D">
        <w:rPr>
          <w:rFonts w:eastAsia="Times New Roman" w:cs="Times New Roman"/>
          <w:b/>
          <w:bCs/>
          <w:sz w:val="24"/>
          <w:szCs w:val="24"/>
          <w:shd w:val="clear" w:color="auto" w:fill="FFFFFF"/>
        </w:rPr>
        <w:t xml:space="preserve"> </w:t>
      </w:r>
      <w:hyperlink r:id="rId21" w:history="1">
        <w:r w:rsidR="00A87401">
          <w:rPr>
            <w:rStyle w:val="Hyperlink"/>
            <w:rFonts w:eastAsia="Times New Roman" w:cs="Times New Roman"/>
            <w:b/>
            <w:bCs/>
            <w:sz w:val="24"/>
            <w:szCs w:val="24"/>
            <w:shd w:val="clear" w:color="auto" w:fill="FFFFFF"/>
          </w:rPr>
          <w:t>here</w:t>
        </w:r>
      </w:hyperlink>
      <w:r w:rsidR="007B1B2B">
        <w:rPr>
          <w:rFonts w:eastAsia="Times New Roman" w:cs="Times New Roman"/>
          <w:b/>
          <w:bCs/>
          <w:sz w:val="24"/>
          <w:szCs w:val="24"/>
          <w:shd w:val="clear" w:color="auto" w:fill="FFFFFF"/>
        </w:rPr>
        <w:t xml:space="preserve">.  </w:t>
      </w:r>
      <w:r w:rsidR="007B1B2B" w:rsidRPr="00A67623">
        <w:rPr>
          <w:rFonts w:eastAsia="Times New Roman" w:cs="Times New Roman"/>
          <w:bCs/>
          <w:sz w:val="24"/>
          <w:szCs w:val="24"/>
          <w:shd w:val="clear" w:color="auto" w:fill="FFFFFF"/>
        </w:rPr>
        <w:t>For further questions p</w:t>
      </w:r>
      <w:r w:rsidRPr="00EF5F64">
        <w:rPr>
          <w:rFonts w:eastAsia="Times New Roman" w:cs="Times New Roman"/>
          <w:sz w:val="24"/>
          <w:szCs w:val="24"/>
        </w:rPr>
        <w:t>lease contact</w:t>
      </w:r>
      <w:r w:rsidR="00314C6F">
        <w:rPr>
          <w:rFonts w:eastAsia="Times New Roman" w:cs="Times New Roman"/>
          <w:sz w:val="24"/>
          <w:szCs w:val="24"/>
        </w:rPr>
        <w:t xml:space="preserve"> Hayley Browdy </w:t>
      </w:r>
      <w:hyperlink r:id="rId22" w:history="1">
        <w:r w:rsidR="00A87401" w:rsidRPr="001B7243">
          <w:rPr>
            <w:rStyle w:val="Hyperlink"/>
            <w:rFonts w:eastAsia="Times New Roman" w:cs="Times New Roman"/>
            <w:sz w:val="24"/>
            <w:szCs w:val="24"/>
          </w:rPr>
          <w:t>hbrowdy@ihi.org</w:t>
        </w:r>
      </w:hyperlink>
      <w:r w:rsidR="00A87401">
        <w:rPr>
          <w:rFonts w:eastAsia="Times New Roman" w:cs="Times New Roman"/>
          <w:sz w:val="24"/>
          <w:szCs w:val="24"/>
        </w:rPr>
        <w:t>.</w:t>
      </w:r>
      <w:bookmarkStart w:id="0" w:name="_GoBack"/>
      <w:bookmarkEnd w:id="0"/>
      <w:r w:rsidR="00314C6F">
        <w:rPr>
          <w:rFonts w:eastAsia="Times New Roman" w:cs="Times New Roman"/>
          <w:sz w:val="24"/>
          <w:szCs w:val="24"/>
        </w:rPr>
        <w:t xml:space="preserve"> </w:t>
      </w:r>
      <w:r w:rsidRPr="00EF5F64">
        <w:rPr>
          <w:rFonts w:eastAsia="Times New Roman" w:cs="Times New Roman"/>
          <w:sz w:val="24"/>
          <w:szCs w:val="24"/>
        </w:rPr>
        <w:t xml:space="preserve"> </w:t>
      </w:r>
    </w:p>
    <w:sectPr w:rsidR="00484A0E" w:rsidRPr="00EF5F64" w:rsidSect="002622E4">
      <w:headerReference w:type="default" r:id="rId23"/>
      <w:footerReference w:type="even" r:id="rId24"/>
      <w:footerReference w:type="default" r:id="rId25"/>
      <w:pgSz w:w="12240" w:h="15840"/>
      <w:pgMar w:top="1152" w:right="1152" w:bottom="1152" w:left="1152" w:header="144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5DB29" w14:textId="77777777" w:rsidR="00AB25DF" w:rsidRDefault="00AB25DF" w:rsidP="001D18DC">
      <w:pPr>
        <w:spacing w:after="0" w:line="240" w:lineRule="auto"/>
      </w:pPr>
      <w:r>
        <w:separator/>
      </w:r>
    </w:p>
  </w:endnote>
  <w:endnote w:type="continuationSeparator" w:id="0">
    <w:p w14:paraId="3A726172" w14:textId="77777777" w:rsidR="00AB25DF" w:rsidRDefault="00AB25DF" w:rsidP="001D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ot;Garamond&quot;">
    <w:charset w:val="00"/>
    <w:family w:val="auto"/>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EDCF" w14:textId="77777777" w:rsidR="00FC1B70" w:rsidRDefault="00FC1B70" w:rsidP="00B50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41A21" w14:textId="77777777" w:rsidR="00FC1B70" w:rsidRDefault="00FC1B70" w:rsidP="00BE3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A2CB" w14:textId="77777777" w:rsidR="00FC1B70" w:rsidRDefault="00FC1B70" w:rsidP="00B50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401">
      <w:rPr>
        <w:rStyle w:val="PageNumber"/>
        <w:noProof/>
      </w:rPr>
      <w:t>3</w:t>
    </w:r>
    <w:r>
      <w:rPr>
        <w:rStyle w:val="PageNumber"/>
      </w:rPr>
      <w:fldChar w:fldCharType="end"/>
    </w:r>
  </w:p>
  <w:p w14:paraId="322923C8" w14:textId="77777777" w:rsidR="00FC1B70" w:rsidRDefault="00FC1B70" w:rsidP="009253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E514" w14:textId="77777777" w:rsidR="00AB25DF" w:rsidRDefault="00AB25DF" w:rsidP="001D18DC">
      <w:pPr>
        <w:spacing w:after="0" w:line="240" w:lineRule="auto"/>
      </w:pPr>
      <w:r>
        <w:separator/>
      </w:r>
    </w:p>
  </w:footnote>
  <w:footnote w:type="continuationSeparator" w:id="0">
    <w:p w14:paraId="7FFA30AD" w14:textId="77777777" w:rsidR="00AB25DF" w:rsidRDefault="00AB25DF" w:rsidP="001D1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38B3" w14:textId="238ADCC9" w:rsidR="00FC1B70" w:rsidRDefault="00E20DBA" w:rsidP="00E20DBA">
    <w:pPr>
      <w:pStyle w:val="Header"/>
      <w:tabs>
        <w:tab w:val="clear" w:pos="4680"/>
        <w:tab w:val="clear" w:pos="9360"/>
        <w:tab w:val="left" w:pos="690"/>
        <w:tab w:val="left" w:pos="1770"/>
        <w:tab w:val="right" w:pos="9936"/>
      </w:tabs>
    </w:pPr>
    <w:r>
      <w:rPr>
        <w:rFonts w:cs="Arial"/>
        <w:noProof/>
      </w:rPr>
      <w:drawing>
        <wp:anchor distT="0" distB="0" distL="114300" distR="114300" simplePos="0" relativeHeight="251661312" behindDoc="0" locked="0" layoutInCell="1" allowOverlap="1" wp14:anchorId="43DF79BC" wp14:editId="1985E41C">
          <wp:simplePos x="0" y="0"/>
          <wp:positionH relativeFrom="column">
            <wp:posOffset>4297680</wp:posOffset>
          </wp:positionH>
          <wp:positionV relativeFrom="paragraph">
            <wp:posOffset>21590</wp:posOffset>
          </wp:positionV>
          <wp:extent cx="1516380" cy="66675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516380" cy="666750"/>
                  </a:xfrm>
                  <a:prstGeom prst="rect">
                    <a:avLst/>
                  </a:prstGeom>
                </pic:spPr>
              </pic:pic>
            </a:graphicData>
          </a:graphic>
        </wp:anchor>
      </w:drawing>
    </w:r>
    <w:r w:rsidRPr="00E20DBA">
      <w:rPr>
        <w:noProof/>
      </w:rPr>
      <w:drawing>
        <wp:anchor distT="0" distB="0" distL="114300" distR="114300" simplePos="0" relativeHeight="251660288" behindDoc="0" locked="0" layoutInCell="1" allowOverlap="1" wp14:anchorId="3FBC362B" wp14:editId="5247B9C3">
          <wp:simplePos x="0" y="0"/>
          <wp:positionH relativeFrom="column">
            <wp:posOffset>1706880</wp:posOffset>
          </wp:positionH>
          <wp:positionV relativeFrom="paragraph">
            <wp:posOffset>0</wp:posOffset>
          </wp:positionV>
          <wp:extent cx="1571625" cy="847725"/>
          <wp:effectExtent l="0" t="0" r="9525" b="9525"/>
          <wp:wrapSquare wrapText="bothSides"/>
          <wp:docPr id="2" name="Picture 4" descr="http://www.njhcqi.org/wp-content/uploads/2014/04/IMG_3979-541x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www.njhcqi.org/wp-content/uploads/2014/04/IMG_3979-541x541.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07" b="17544"/>
                  <a:stretch/>
                </pic:blipFill>
                <pic:spPr bwMode="auto">
                  <a:xfrm>
                    <a:off x="0" y="0"/>
                    <a:ext cx="1571625" cy="847725"/>
                  </a:xfrm>
                  <a:prstGeom prst="rect">
                    <a:avLst/>
                  </a:prstGeom>
                  <a:noFill/>
                  <a:extLst/>
                </pic:spPr>
              </pic:pic>
            </a:graphicData>
          </a:graphic>
        </wp:anchor>
      </w:drawing>
    </w:r>
    <w:r>
      <w:t xml:space="preserve">  </w:t>
    </w:r>
    <w:r>
      <w:tab/>
    </w:r>
    <w:r>
      <w:tab/>
    </w:r>
    <w:r>
      <w:tab/>
    </w:r>
    <w:r w:rsidR="00FC1B70">
      <w:rPr>
        <w:noProof/>
      </w:rPr>
      <w:drawing>
        <wp:anchor distT="0" distB="0" distL="114300" distR="114300" simplePos="0" relativeHeight="251659264" behindDoc="1" locked="1" layoutInCell="1" allowOverlap="1" wp14:anchorId="4C3F727F" wp14:editId="7DB6E9CE">
          <wp:simplePos x="0" y="0"/>
          <wp:positionH relativeFrom="margin">
            <wp:align>left</wp:align>
          </wp:positionH>
          <wp:positionV relativeFrom="topMargin">
            <wp:posOffset>1133475</wp:posOffset>
          </wp:positionV>
          <wp:extent cx="1571625" cy="5213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_300Dpi.png"/>
                  <pic:cNvPicPr/>
                </pic:nvPicPr>
                <pic:blipFill>
                  <a:blip r:embed="rId3">
                    <a:extLst>
                      <a:ext uri="{28A0092B-C50C-407E-A947-70E740481C1C}">
                        <a14:useLocalDpi xmlns:a14="http://schemas.microsoft.com/office/drawing/2010/main" val="0"/>
                      </a:ext>
                    </a:extLst>
                  </a:blip>
                  <a:stretch>
                    <a:fillRect/>
                  </a:stretch>
                </pic:blipFill>
                <pic:spPr>
                  <a:xfrm>
                    <a:off x="0" y="0"/>
                    <a:ext cx="1571625" cy="521335"/>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noProof/>
      </w:rPr>
      <w:t xml:space="preserve">   </w:t>
    </w:r>
    <w:r w:rsidR="000219AF">
      <w:rPr>
        <w:rFonts w:cs="Arial"/>
        <w:noProof/>
      </w:rPr>
      <w:drawing>
        <wp:inline distT="0" distB="0" distL="0" distR="0" wp14:anchorId="769912F1" wp14:editId="74812C11">
          <wp:extent cx="781050" cy="688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jaonline_1397509672_140.jpg"/>
                  <pic:cNvPicPr/>
                </pic:nvPicPr>
                <pic:blipFill>
                  <a:blip r:embed="rId4">
                    <a:extLst>
                      <a:ext uri="{28A0092B-C50C-407E-A947-70E740481C1C}">
                        <a14:useLocalDpi xmlns:a14="http://schemas.microsoft.com/office/drawing/2010/main" val="0"/>
                      </a:ext>
                    </a:extLst>
                  </a:blip>
                  <a:stretch>
                    <a:fillRect/>
                  </a:stretch>
                </pic:blipFill>
                <pic:spPr>
                  <a:xfrm>
                    <a:off x="0" y="0"/>
                    <a:ext cx="781050" cy="68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48B"/>
    <w:multiLevelType w:val="multilevel"/>
    <w:tmpl w:val="A2FC1A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133F09"/>
    <w:multiLevelType w:val="hybridMultilevel"/>
    <w:tmpl w:val="F01C1FB4"/>
    <w:lvl w:ilvl="0" w:tplc="16D2EC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014D8"/>
    <w:multiLevelType w:val="hybridMultilevel"/>
    <w:tmpl w:val="172E9830"/>
    <w:lvl w:ilvl="0" w:tplc="16D2EC1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F2E18FD"/>
    <w:multiLevelType w:val="hybridMultilevel"/>
    <w:tmpl w:val="52167E3C"/>
    <w:lvl w:ilvl="0" w:tplc="A0B85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7001"/>
    <w:multiLevelType w:val="hybridMultilevel"/>
    <w:tmpl w:val="BAACD856"/>
    <w:lvl w:ilvl="0" w:tplc="16D2EC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474BD"/>
    <w:multiLevelType w:val="hybridMultilevel"/>
    <w:tmpl w:val="7F56A206"/>
    <w:lvl w:ilvl="0" w:tplc="196A6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72"/>
    <w:multiLevelType w:val="hybridMultilevel"/>
    <w:tmpl w:val="CFC8C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5B7447"/>
    <w:multiLevelType w:val="hybridMultilevel"/>
    <w:tmpl w:val="53681CDC"/>
    <w:lvl w:ilvl="0" w:tplc="16D2EC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97D50"/>
    <w:multiLevelType w:val="hybridMultilevel"/>
    <w:tmpl w:val="694628DE"/>
    <w:lvl w:ilvl="0" w:tplc="16D2EC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E1BB6"/>
    <w:multiLevelType w:val="hybridMultilevel"/>
    <w:tmpl w:val="B812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C71FA"/>
    <w:multiLevelType w:val="hybridMultilevel"/>
    <w:tmpl w:val="F788C3F2"/>
    <w:lvl w:ilvl="0" w:tplc="16D2EC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7B7FA0"/>
    <w:multiLevelType w:val="hybridMultilevel"/>
    <w:tmpl w:val="0360B510"/>
    <w:lvl w:ilvl="0" w:tplc="16D2EC1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922F0C"/>
    <w:multiLevelType w:val="hybridMultilevel"/>
    <w:tmpl w:val="501A784C"/>
    <w:lvl w:ilvl="0" w:tplc="16D2EC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D9216D"/>
    <w:multiLevelType w:val="hybridMultilevel"/>
    <w:tmpl w:val="BA42F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C6E68"/>
    <w:multiLevelType w:val="hybridMultilevel"/>
    <w:tmpl w:val="9AB45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E37A7"/>
    <w:multiLevelType w:val="hybridMultilevel"/>
    <w:tmpl w:val="5CBE78F6"/>
    <w:lvl w:ilvl="0" w:tplc="16D2EC1C">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02879F8"/>
    <w:multiLevelType w:val="hybridMultilevel"/>
    <w:tmpl w:val="C3226794"/>
    <w:lvl w:ilvl="0" w:tplc="16D2EC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DF49E5"/>
    <w:multiLevelType w:val="multilevel"/>
    <w:tmpl w:val="552E3848"/>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18" w15:restartNumberingAfterBreak="0">
    <w:nsid w:val="420461E3"/>
    <w:multiLevelType w:val="hybridMultilevel"/>
    <w:tmpl w:val="048CA88A"/>
    <w:lvl w:ilvl="0" w:tplc="16D2EC1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6965EE"/>
    <w:multiLevelType w:val="hybridMultilevel"/>
    <w:tmpl w:val="97424EEA"/>
    <w:lvl w:ilvl="0" w:tplc="FD6CDB24">
      <w:numFmt w:val="bullet"/>
      <w:lvlText w:val="-"/>
      <w:lvlJc w:val="left"/>
      <w:pPr>
        <w:ind w:left="720" w:hanging="360"/>
      </w:pPr>
      <w:rPr>
        <w:rFonts w:ascii="Arial" w:eastAsia="Calibri" w:hAnsi="Arial" w:cs="&quot;Garamond&quo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A30152"/>
    <w:multiLevelType w:val="hybridMultilevel"/>
    <w:tmpl w:val="A38CDDCE"/>
    <w:lvl w:ilvl="0" w:tplc="16D2EC1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1C257C"/>
    <w:multiLevelType w:val="hybridMultilevel"/>
    <w:tmpl w:val="1876A7AE"/>
    <w:lvl w:ilvl="0" w:tplc="16D2EC1C">
      <w:start w:val="1"/>
      <w:numFmt w:val="bullet"/>
      <w:lvlText w:val=""/>
      <w:lvlJc w:val="left"/>
      <w:pPr>
        <w:ind w:left="1860" w:hanging="360"/>
      </w:pPr>
      <w:rPr>
        <w:rFonts w:ascii="Wingdings" w:hAnsi="Wingdings"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2" w15:restartNumberingAfterBreak="0">
    <w:nsid w:val="48A94913"/>
    <w:multiLevelType w:val="hybridMultilevel"/>
    <w:tmpl w:val="4112E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60122"/>
    <w:multiLevelType w:val="hybridMultilevel"/>
    <w:tmpl w:val="52609E44"/>
    <w:lvl w:ilvl="0" w:tplc="16D2EC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F14E3"/>
    <w:multiLevelType w:val="hybridMultilevel"/>
    <w:tmpl w:val="08C2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F145F"/>
    <w:multiLevelType w:val="hybridMultilevel"/>
    <w:tmpl w:val="854E9626"/>
    <w:lvl w:ilvl="0" w:tplc="DE829D08">
      <w:start w:val="1"/>
      <w:numFmt w:val="bullet"/>
      <w:lvlText w:val="•"/>
      <w:lvlJc w:val="left"/>
      <w:pPr>
        <w:tabs>
          <w:tab w:val="num" w:pos="720"/>
        </w:tabs>
        <w:ind w:left="720" w:hanging="360"/>
      </w:pPr>
      <w:rPr>
        <w:rFonts w:ascii="Arial" w:hAnsi="Arial" w:hint="default"/>
      </w:rPr>
    </w:lvl>
    <w:lvl w:ilvl="1" w:tplc="AA04E006" w:tentative="1">
      <w:start w:val="1"/>
      <w:numFmt w:val="bullet"/>
      <w:lvlText w:val="•"/>
      <w:lvlJc w:val="left"/>
      <w:pPr>
        <w:tabs>
          <w:tab w:val="num" w:pos="1440"/>
        </w:tabs>
        <w:ind w:left="1440" w:hanging="360"/>
      </w:pPr>
      <w:rPr>
        <w:rFonts w:ascii="Arial" w:hAnsi="Arial" w:hint="default"/>
      </w:rPr>
    </w:lvl>
    <w:lvl w:ilvl="2" w:tplc="FDB4AC82" w:tentative="1">
      <w:start w:val="1"/>
      <w:numFmt w:val="bullet"/>
      <w:lvlText w:val="•"/>
      <w:lvlJc w:val="left"/>
      <w:pPr>
        <w:tabs>
          <w:tab w:val="num" w:pos="2160"/>
        </w:tabs>
        <w:ind w:left="2160" w:hanging="360"/>
      </w:pPr>
      <w:rPr>
        <w:rFonts w:ascii="Arial" w:hAnsi="Arial" w:hint="default"/>
      </w:rPr>
    </w:lvl>
    <w:lvl w:ilvl="3" w:tplc="62A6D36A" w:tentative="1">
      <w:start w:val="1"/>
      <w:numFmt w:val="bullet"/>
      <w:lvlText w:val="•"/>
      <w:lvlJc w:val="left"/>
      <w:pPr>
        <w:tabs>
          <w:tab w:val="num" w:pos="2880"/>
        </w:tabs>
        <w:ind w:left="2880" w:hanging="360"/>
      </w:pPr>
      <w:rPr>
        <w:rFonts w:ascii="Arial" w:hAnsi="Arial" w:hint="default"/>
      </w:rPr>
    </w:lvl>
    <w:lvl w:ilvl="4" w:tplc="186401E0" w:tentative="1">
      <w:start w:val="1"/>
      <w:numFmt w:val="bullet"/>
      <w:lvlText w:val="•"/>
      <w:lvlJc w:val="left"/>
      <w:pPr>
        <w:tabs>
          <w:tab w:val="num" w:pos="3600"/>
        </w:tabs>
        <w:ind w:left="3600" w:hanging="360"/>
      </w:pPr>
      <w:rPr>
        <w:rFonts w:ascii="Arial" w:hAnsi="Arial" w:hint="default"/>
      </w:rPr>
    </w:lvl>
    <w:lvl w:ilvl="5" w:tplc="6792D01E" w:tentative="1">
      <w:start w:val="1"/>
      <w:numFmt w:val="bullet"/>
      <w:lvlText w:val="•"/>
      <w:lvlJc w:val="left"/>
      <w:pPr>
        <w:tabs>
          <w:tab w:val="num" w:pos="4320"/>
        </w:tabs>
        <w:ind w:left="4320" w:hanging="360"/>
      </w:pPr>
      <w:rPr>
        <w:rFonts w:ascii="Arial" w:hAnsi="Arial" w:hint="default"/>
      </w:rPr>
    </w:lvl>
    <w:lvl w:ilvl="6" w:tplc="CC16DE1E" w:tentative="1">
      <w:start w:val="1"/>
      <w:numFmt w:val="bullet"/>
      <w:lvlText w:val="•"/>
      <w:lvlJc w:val="left"/>
      <w:pPr>
        <w:tabs>
          <w:tab w:val="num" w:pos="5040"/>
        </w:tabs>
        <w:ind w:left="5040" w:hanging="360"/>
      </w:pPr>
      <w:rPr>
        <w:rFonts w:ascii="Arial" w:hAnsi="Arial" w:hint="default"/>
      </w:rPr>
    </w:lvl>
    <w:lvl w:ilvl="7" w:tplc="E5187A8A" w:tentative="1">
      <w:start w:val="1"/>
      <w:numFmt w:val="bullet"/>
      <w:lvlText w:val="•"/>
      <w:lvlJc w:val="left"/>
      <w:pPr>
        <w:tabs>
          <w:tab w:val="num" w:pos="5760"/>
        </w:tabs>
        <w:ind w:left="5760" w:hanging="360"/>
      </w:pPr>
      <w:rPr>
        <w:rFonts w:ascii="Arial" w:hAnsi="Arial" w:hint="default"/>
      </w:rPr>
    </w:lvl>
    <w:lvl w:ilvl="8" w:tplc="7BFC10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243578"/>
    <w:multiLevelType w:val="hybridMultilevel"/>
    <w:tmpl w:val="CFE28CFC"/>
    <w:lvl w:ilvl="0" w:tplc="16D2EC1C">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69CB5169"/>
    <w:multiLevelType w:val="hybridMultilevel"/>
    <w:tmpl w:val="FE20BE64"/>
    <w:lvl w:ilvl="0" w:tplc="16D2EC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6B67FA"/>
    <w:multiLevelType w:val="hybridMultilevel"/>
    <w:tmpl w:val="55E0CBB8"/>
    <w:lvl w:ilvl="0" w:tplc="16D2EC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CB1E6F"/>
    <w:multiLevelType w:val="hybridMultilevel"/>
    <w:tmpl w:val="43847BE4"/>
    <w:lvl w:ilvl="0" w:tplc="16D2EC1C">
      <w:start w:val="1"/>
      <w:numFmt w:val="bullet"/>
      <w:lvlText w:val=""/>
      <w:lvlJc w:val="left"/>
      <w:pPr>
        <w:ind w:left="720" w:hanging="360"/>
      </w:pPr>
      <w:rPr>
        <w:rFonts w:ascii="Wingdings" w:hAnsi="Wingdings" w:hint="default"/>
      </w:rPr>
    </w:lvl>
    <w:lvl w:ilvl="1" w:tplc="16D2EC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652D3"/>
    <w:multiLevelType w:val="hybridMultilevel"/>
    <w:tmpl w:val="62A6057A"/>
    <w:lvl w:ilvl="0" w:tplc="0409000F">
      <w:start w:val="1"/>
      <w:numFmt w:val="decimal"/>
      <w:lvlText w:val="%1."/>
      <w:lvlJc w:val="left"/>
      <w:pPr>
        <w:ind w:left="720" w:hanging="360"/>
      </w:pPr>
      <w:rPr>
        <w:rFonts w:hint="default"/>
      </w:rPr>
    </w:lvl>
    <w:lvl w:ilvl="1" w:tplc="16D2EC1C">
      <w:start w:val="1"/>
      <w:numFmt w:val="bullet"/>
      <w:lvlText w:val=""/>
      <w:lvlJc w:val="left"/>
      <w:pPr>
        <w:ind w:left="1440" w:hanging="360"/>
      </w:pPr>
      <w:rPr>
        <w:rFonts w:ascii="Wingdings" w:hAnsi="Wingdings" w:hint="default"/>
      </w:rPr>
    </w:lvl>
    <w:lvl w:ilvl="2" w:tplc="16D2EC1C">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517D6"/>
    <w:multiLevelType w:val="hybridMultilevel"/>
    <w:tmpl w:val="970C2E84"/>
    <w:lvl w:ilvl="0" w:tplc="16D2EC1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7815DC"/>
    <w:multiLevelType w:val="hybridMultilevel"/>
    <w:tmpl w:val="78A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4786F"/>
    <w:multiLevelType w:val="hybridMultilevel"/>
    <w:tmpl w:val="220ECBE0"/>
    <w:lvl w:ilvl="0" w:tplc="16D2EC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ED2D13"/>
    <w:multiLevelType w:val="hybridMultilevel"/>
    <w:tmpl w:val="8FF8B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34827"/>
    <w:multiLevelType w:val="hybridMultilevel"/>
    <w:tmpl w:val="A3FEF6E6"/>
    <w:lvl w:ilvl="0" w:tplc="16D2EC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E5C2C"/>
    <w:multiLevelType w:val="multilevel"/>
    <w:tmpl w:val="552E3848"/>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37" w15:restartNumberingAfterBreak="0">
    <w:nsid w:val="7FF229BA"/>
    <w:multiLevelType w:val="hybridMultilevel"/>
    <w:tmpl w:val="3A8464EA"/>
    <w:lvl w:ilvl="0" w:tplc="4F8C26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7"/>
  </w:num>
  <w:num w:numId="4">
    <w:abstractNumId w:val="31"/>
  </w:num>
  <w:num w:numId="5">
    <w:abstractNumId w:val="10"/>
  </w:num>
  <w:num w:numId="6">
    <w:abstractNumId w:val="11"/>
  </w:num>
  <w:num w:numId="7">
    <w:abstractNumId w:val="2"/>
  </w:num>
  <w:num w:numId="8">
    <w:abstractNumId w:val="4"/>
  </w:num>
  <w:num w:numId="9">
    <w:abstractNumId w:val="7"/>
  </w:num>
  <w:num w:numId="10">
    <w:abstractNumId w:val="12"/>
  </w:num>
  <w:num w:numId="11">
    <w:abstractNumId w:val="8"/>
  </w:num>
  <w:num w:numId="12">
    <w:abstractNumId w:val="33"/>
  </w:num>
  <w:num w:numId="13">
    <w:abstractNumId w:val="35"/>
  </w:num>
  <w:num w:numId="14">
    <w:abstractNumId w:val="27"/>
  </w:num>
  <w:num w:numId="15">
    <w:abstractNumId w:val="13"/>
  </w:num>
  <w:num w:numId="16">
    <w:abstractNumId w:val="15"/>
  </w:num>
  <w:num w:numId="17">
    <w:abstractNumId w:val="0"/>
  </w:num>
  <w:num w:numId="18">
    <w:abstractNumId w:val="26"/>
  </w:num>
  <w:num w:numId="19">
    <w:abstractNumId w:val="23"/>
  </w:num>
  <w:num w:numId="20">
    <w:abstractNumId w:val="30"/>
  </w:num>
  <w:num w:numId="21">
    <w:abstractNumId w:val="20"/>
  </w:num>
  <w:num w:numId="22">
    <w:abstractNumId w:val="5"/>
  </w:num>
  <w:num w:numId="23">
    <w:abstractNumId w:val="21"/>
  </w:num>
  <w:num w:numId="24">
    <w:abstractNumId w:val="32"/>
  </w:num>
  <w:num w:numId="25">
    <w:abstractNumId w:val="9"/>
  </w:num>
  <w:num w:numId="26">
    <w:abstractNumId w:val="34"/>
  </w:num>
  <w:num w:numId="27">
    <w:abstractNumId w:val="24"/>
  </w:num>
  <w:num w:numId="28">
    <w:abstractNumId w:val="22"/>
  </w:num>
  <w:num w:numId="29">
    <w:abstractNumId w:val="16"/>
  </w:num>
  <w:num w:numId="30">
    <w:abstractNumId w:val="28"/>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7"/>
  </w:num>
  <w:num w:numId="35">
    <w:abstractNumId w:val="19"/>
  </w:num>
  <w:num w:numId="36">
    <w:abstractNumId w:val="36"/>
  </w:num>
  <w:num w:numId="37">
    <w:abstractNumId w:val="29"/>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CA"/>
    <w:rsid w:val="000021D9"/>
    <w:rsid w:val="00003C2B"/>
    <w:rsid w:val="000048F5"/>
    <w:rsid w:val="0000521C"/>
    <w:rsid w:val="00013C04"/>
    <w:rsid w:val="000173F7"/>
    <w:rsid w:val="000219AF"/>
    <w:rsid w:val="00022399"/>
    <w:rsid w:val="000245EC"/>
    <w:rsid w:val="00040650"/>
    <w:rsid w:val="0004459D"/>
    <w:rsid w:val="0004465C"/>
    <w:rsid w:val="00054A04"/>
    <w:rsid w:val="00055554"/>
    <w:rsid w:val="000611E1"/>
    <w:rsid w:val="0007108F"/>
    <w:rsid w:val="00071982"/>
    <w:rsid w:val="00072821"/>
    <w:rsid w:val="00081EA2"/>
    <w:rsid w:val="00084A61"/>
    <w:rsid w:val="00092636"/>
    <w:rsid w:val="00095508"/>
    <w:rsid w:val="00097444"/>
    <w:rsid w:val="000A0435"/>
    <w:rsid w:val="000A2AAA"/>
    <w:rsid w:val="000A3191"/>
    <w:rsid w:val="000B0665"/>
    <w:rsid w:val="000B3F45"/>
    <w:rsid w:val="000B78F1"/>
    <w:rsid w:val="000C2BC3"/>
    <w:rsid w:val="000C6988"/>
    <w:rsid w:val="000D05EE"/>
    <w:rsid w:val="000D461B"/>
    <w:rsid w:val="000E1904"/>
    <w:rsid w:val="000E486D"/>
    <w:rsid w:val="000E4BC2"/>
    <w:rsid w:val="000F087D"/>
    <w:rsid w:val="000F0F17"/>
    <w:rsid w:val="000F30E7"/>
    <w:rsid w:val="00106A2C"/>
    <w:rsid w:val="001111B0"/>
    <w:rsid w:val="00111884"/>
    <w:rsid w:val="00112F36"/>
    <w:rsid w:val="00114DD1"/>
    <w:rsid w:val="0012234D"/>
    <w:rsid w:val="001244B0"/>
    <w:rsid w:val="00125B83"/>
    <w:rsid w:val="0012620B"/>
    <w:rsid w:val="001350E9"/>
    <w:rsid w:val="00141ACD"/>
    <w:rsid w:val="00141AE0"/>
    <w:rsid w:val="00141C98"/>
    <w:rsid w:val="00144CD0"/>
    <w:rsid w:val="001464F4"/>
    <w:rsid w:val="00151906"/>
    <w:rsid w:val="00151B5E"/>
    <w:rsid w:val="001542CC"/>
    <w:rsid w:val="00157B14"/>
    <w:rsid w:val="0016116A"/>
    <w:rsid w:val="00161743"/>
    <w:rsid w:val="00165F8C"/>
    <w:rsid w:val="001854F8"/>
    <w:rsid w:val="00191B3F"/>
    <w:rsid w:val="001942E0"/>
    <w:rsid w:val="00194752"/>
    <w:rsid w:val="0019498E"/>
    <w:rsid w:val="001A4CD8"/>
    <w:rsid w:val="001A5B93"/>
    <w:rsid w:val="001B24EB"/>
    <w:rsid w:val="001B3C3F"/>
    <w:rsid w:val="001B5399"/>
    <w:rsid w:val="001C0A76"/>
    <w:rsid w:val="001C5061"/>
    <w:rsid w:val="001C5FD1"/>
    <w:rsid w:val="001C78F4"/>
    <w:rsid w:val="001C7E6D"/>
    <w:rsid w:val="001D18DC"/>
    <w:rsid w:val="001D1A37"/>
    <w:rsid w:val="001E0919"/>
    <w:rsid w:val="001E6DBA"/>
    <w:rsid w:val="001F2453"/>
    <w:rsid w:val="001F2D47"/>
    <w:rsid w:val="001F308A"/>
    <w:rsid w:val="001F5CB4"/>
    <w:rsid w:val="00202A44"/>
    <w:rsid w:val="00205D7F"/>
    <w:rsid w:val="002071F5"/>
    <w:rsid w:val="00213AEB"/>
    <w:rsid w:val="00214C96"/>
    <w:rsid w:val="0021662B"/>
    <w:rsid w:val="00217CD7"/>
    <w:rsid w:val="00221C27"/>
    <w:rsid w:val="00223289"/>
    <w:rsid w:val="002233E6"/>
    <w:rsid w:val="0022354A"/>
    <w:rsid w:val="0022468F"/>
    <w:rsid w:val="00230AAC"/>
    <w:rsid w:val="00230EAF"/>
    <w:rsid w:val="002334FB"/>
    <w:rsid w:val="00236B30"/>
    <w:rsid w:val="00243512"/>
    <w:rsid w:val="00245A58"/>
    <w:rsid w:val="00247AFE"/>
    <w:rsid w:val="0025256D"/>
    <w:rsid w:val="00253DE4"/>
    <w:rsid w:val="00255034"/>
    <w:rsid w:val="002622E4"/>
    <w:rsid w:val="00262F28"/>
    <w:rsid w:val="00262F51"/>
    <w:rsid w:val="00264FD3"/>
    <w:rsid w:val="002726A9"/>
    <w:rsid w:val="002736A7"/>
    <w:rsid w:val="00277F24"/>
    <w:rsid w:val="00280C11"/>
    <w:rsid w:val="00282612"/>
    <w:rsid w:val="002834BE"/>
    <w:rsid w:val="00287A07"/>
    <w:rsid w:val="0029459D"/>
    <w:rsid w:val="002973DE"/>
    <w:rsid w:val="002C05DD"/>
    <w:rsid w:val="002C10E1"/>
    <w:rsid w:val="002C4578"/>
    <w:rsid w:val="002C4824"/>
    <w:rsid w:val="002D1B78"/>
    <w:rsid w:val="002D4929"/>
    <w:rsid w:val="002D5C98"/>
    <w:rsid w:val="002D6F63"/>
    <w:rsid w:val="002E2FC2"/>
    <w:rsid w:val="002E40E4"/>
    <w:rsid w:val="002E476A"/>
    <w:rsid w:val="002E778F"/>
    <w:rsid w:val="002F7C44"/>
    <w:rsid w:val="00301386"/>
    <w:rsid w:val="00304CBC"/>
    <w:rsid w:val="00304DCD"/>
    <w:rsid w:val="003052D8"/>
    <w:rsid w:val="0031178E"/>
    <w:rsid w:val="00312CD1"/>
    <w:rsid w:val="00312F16"/>
    <w:rsid w:val="00314866"/>
    <w:rsid w:val="00314C6F"/>
    <w:rsid w:val="00317381"/>
    <w:rsid w:val="003173D2"/>
    <w:rsid w:val="00344BA7"/>
    <w:rsid w:val="00346124"/>
    <w:rsid w:val="003524FF"/>
    <w:rsid w:val="003567A4"/>
    <w:rsid w:val="00357057"/>
    <w:rsid w:val="00360506"/>
    <w:rsid w:val="00360866"/>
    <w:rsid w:val="00361ADF"/>
    <w:rsid w:val="00363C78"/>
    <w:rsid w:val="0036679E"/>
    <w:rsid w:val="003759C2"/>
    <w:rsid w:val="003812AC"/>
    <w:rsid w:val="00387D70"/>
    <w:rsid w:val="00390B07"/>
    <w:rsid w:val="0039448B"/>
    <w:rsid w:val="00395B95"/>
    <w:rsid w:val="00395E4F"/>
    <w:rsid w:val="003A2707"/>
    <w:rsid w:val="003A28A9"/>
    <w:rsid w:val="003A2E6F"/>
    <w:rsid w:val="003A4EEF"/>
    <w:rsid w:val="003A526F"/>
    <w:rsid w:val="003A74EB"/>
    <w:rsid w:val="003B106F"/>
    <w:rsid w:val="003B1268"/>
    <w:rsid w:val="003B1738"/>
    <w:rsid w:val="003B5403"/>
    <w:rsid w:val="003C50B3"/>
    <w:rsid w:val="003D07DB"/>
    <w:rsid w:val="003D0864"/>
    <w:rsid w:val="003E0272"/>
    <w:rsid w:val="003E2998"/>
    <w:rsid w:val="003E4C40"/>
    <w:rsid w:val="003E5D49"/>
    <w:rsid w:val="003E7AF4"/>
    <w:rsid w:val="003E7EDC"/>
    <w:rsid w:val="003F0478"/>
    <w:rsid w:val="003F2B07"/>
    <w:rsid w:val="003F46C2"/>
    <w:rsid w:val="003F5D36"/>
    <w:rsid w:val="00405BC1"/>
    <w:rsid w:val="00411823"/>
    <w:rsid w:val="00413965"/>
    <w:rsid w:val="00413998"/>
    <w:rsid w:val="00415800"/>
    <w:rsid w:val="004173C1"/>
    <w:rsid w:val="00424D0C"/>
    <w:rsid w:val="0043131F"/>
    <w:rsid w:val="00433C12"/>
    <w:rsid w:val="00435457"/>
    <w:rsid w:val="004359CA"/>
    <w:rsid w:val="004439D6"/>
    <w:rsid w:val="004455CB"/>
    <w:rsid w:val="00445CC8"/>
    <w:rsid w:val="00452A07"/>
    <w:rsid w:val="00452F9E"/>
    <w:rsid w:val="004544DA"/>
    <w:rsid w:val="00465C81"/>
    <w:rsid w:val="00472E94"/>
    <w:rsid w:val="00474D1F"/>
    <w:rsid w:val="00474D50"/>
    <w:rsid w:val="004769C5"/>
    <w:rsid w:val="00480244"/>
    <w:rsid w:val="0048376F"/>
    <w:rsid w:val="00484A0E"/>
    <w:rsid w:val="00487118"/>
    <w:rsid w:val="00487DD0"/>
    <w:rsid w:val="004920C3"/>
    <w:rsid w:val="004958B3"/>
    <w:rsid w:val="004A33B7"/>
    <w:rsid w:val="004A60A8"/>
    <w:rsid w:val="004B1B71"/>
    <w:rsid w:val="004B37CF"/>
    <w:rsid w:val="004B44F3"/>
    <w:rsid w:val="004B4805"/>
    <w:rsid w:val="004C0C63"/>
    <w:rsid w:val="004C228D"/>
    <w:rsid w:val="004C6861"/>
    <w:rsid w:val="004E1582"/>
    <w:rsid w:val="004E2F95"/>
    <w:rsid w:val="004E3C6D"/>
    <w:rsid w:val="004E4332"/>
    <w:rsid w:val="004F1D06"/>
    <w:rsid w:val="004F6242"/>
    <w:rsid w:val="00500090"/>
    <w:rsid w:val="00511FF9"/>
    <w:rsid w:val="005175CD"/>
    <w:rsid w:val="00525C60"/>
    <w:rsid w:val="00533962"/>
    <w:rsid w:val="0053440A"/>
    <w:rsid w:val="00540E25"/>
    <w:rsid w:val="0054153D"/>
    <w:rsid w:val="00541E86"/>
    <w:rsid w:val="00543678"/>
    <w:rsid w:val="005472D0"/>
    <w:rsid w:val="00550C5F"/>
    <w:rsid w:val="0055291F"/>
    <w:rsid w:val="00553E83"/>
    <w:rsid w:val="00557218"/>
    <w:rsid w:val="00557A2F"/>
    <w:rsid w:val="00561036"/>
    <w:rsid w:val="00564D08"/>
    <w:rsid w:val="0056518E"/>
    <w:rsid w:val="00567AA7"/>
    <w:rsid w:val="00567F6B"/>
    <w:rsid w:val="00581BED"/>
    <w:rsid w:val="00582B29"/>
    <w:rsid w:val="005844DC"/>
    <w:rsid w:val="00586881"/>
    <w:rsid w:val="00591A26"/>
    <w:rsid w:val="00593A28"/>
    <w:rsid w:val="005945C3"/>
    <w:rsid w:val="005A1755"/>
    <w:rsid w:val="005A63EE"/>
    <w:rsid w:val="005A7660"/>
    <w:rsid w:val="005A7B35"/>
    <w:rsid w:val="005B2F90"/>
    <w:rsid w:val="005B4AE1"/>
    <w:rsid w:val="005B7FD2"/>
    <w:rsid w:val="005D1B48"/>
    <w:rsid w:val="005D4868"/>
    <w:rsid w:val="005D5FB5"/>
    <w:rsid w:val="005E3C68"/>
    <w:rsid w:val="005E791B"/>
    <w:rsid w:val="005F081F"/>
    <w:rsid w:val="005F0DC8"/>
    <w:rsid w:val="005F2965"/>
    <w:rsid w:val="005F3A61"/>
    <w:rsid w:val="005F4502"/>
    <w:rsid w:val="005F59B3"/>
    <w:rsid w:val="005F669A"/>
    <w:rsid w:val="005F74ED"/>
    <w:rsid w:val="00604A22"/>
    <w:rsid w:val="00614C22"/>
    <w:rsid w:val="00617554"/>
    <w:rsid w:val="00622A58"/>
    <w:rsid w:val="00624B6D"/>
    <w:rsid w:val="00626916"/>
    <w:rsid w:val="00645BD0"/>
    <w:rsid w:val="006508D3"/>
    <w:rsid w:val="00652EF1"/>
    <w:rsid w:val="00653603"/>
    <w:rsid w:val="0065506F"/>
    <w:rsid w:val="006553F9"/>
    <w:rsid w:val="006566C2"/>
    <w:rsid w:val="00660478"/>
    <w:rsid w:val="006622E0"/>
    <w:rsid w:val="00663499"/>
    <w:rsid w:val="0066413A"/>
    <w:rsid w:val="00664B65"/>
    <w:rsid w:val="00666964"/>
    <w:rsid w:val="00671AF4"/>
    <w:rsid w:val="00675B45"/>
    <w:rsid w:val="00677D38"/>
    <w:rsid w:val="00685508"/>
    <w:rsid w:val="00692F64"/>
    <w:rsid w:val="006934D0"/>
    <w:rsid w:val="00693FB6"/>
    <w:rsid w:val="00696EC7"/>
    <w:rsid w:val="006A0351"/>
    <w:rsid w:val="006A1FB3"/>
    <w:rsid w:val="006A2DA5"/>
    <w:rsid w:val="006B046F"/>
    <w:rsid w:val="006B216E"/>
    <w:rsid w:val="006B270A"/>
    <w:rsid w:val="006B6550"/>
    <w:rsid w:val="006C0B97"/>
    <w:rsid w:val="006C2E38"/>
    <w:rsid w:val="006C4E69"/>
    <w:rsid w:val="006C620F"/>
    <w:rsid w:val="006C6CD8"/>
    <w:rsid w:val="006C707E"/>
    <w:rsid w:val="006C7147"/>
    <w:rsid w:val="006D4DA0"/>
    <w:rsid w:val="006D5AA6"/>
    <w:rsid w:val="006E0E7D"/>
    <w:rsid w:val="006E27F9"/>
    <w:rsid w:val="006E4508"/>
    <w:rsid w:val="006E49C3"/>
    <w:rsid w:val="006E58C4"/>
    <w:rsid w:val="006E6AE8"/>
    <w:rsid w:val="006F0E46"/>
    <w:rsid w:val="006F1DCF"/>
    <w:rsid w:val="006F2B52"/>
    <w:rsid w:val="00700BA5"/>
    <w:rsid w:val="0070166C"/>
    <w:rsid w:val="00701FB0"/>
    <w:rsid w:val="00703443"/>
    <w:rsid w:val="00703BD1"/>
    <w:rsid w:val="00705CED"/>
    <w:rsid w:val="00706399"/>
    <w:rsid w:val="00707549"/>
    <w:rsid w:val="00707B3B"/>
    <w:rsid w:val="00710908"/>
    <w:rsid w:val="007110FD"/>
    <w:rsid w:val="00715587"/>
    <w:rsid w:val="00715683"/>
    <w:rsid w:val="00716B8F"/>
    <w:rsid w:val="00717AF4"/>
    <w:rsid w:val="00720B62"/>
    <w:rsid w:val="00720D00"/>
    <w:rsid w:val="007215F8"/>
    <w:rsid w:val="00722229"/>
    <w:rsid w:val="00722ED8"/>
    <w:rsid w:val="00724B86"/>
    <w:rsid w:val="00726EA0"/>
    <w:rsid w:val="00730041"/>
    <w:rsid w:val="00733F98"/>
    <w:rsid w:val="007345E4"/>
    <w:rsid w:val="00736613"/>
    <w:rsid w:val="007366ED"/>
    <w:rsid w:val="00741916"/>
    <w:rsid w:val="00744330"/>
    <w:rsid w:val="007444FA"/>
    <w:rsid w:val="00747C20"/>
    <w:rsid w:val="00750838"/>
    <w:rsid w:val="00763714"/>
    <w:rsid w:val="007644F6"/>
    <w:rsid w:val="007659DE"/>
    <w:rsid w:val="00765A3B"/>
    <w:rsid w:val="00766FFE"/>
    <w:rsid w:val="00773D60"/>
    <w:rsid w:val="00777134"/>
    <w:rsid w:val="007856C5"/>
    <w:rsid w:val="0078622A"/>
    <w:rsid w:val="0078708B"/>
    <w:rsid w:val="007903F0"/>
    <w:rsid w:val="007910AC"/>
    <w:rsid w:val="00793414"/>
    <w:rsid w:val="0079690A"/>
    <w:rsid w:val="007A031D"/>
    <w:rsid w:val="007A634E"/>
    <w:rsid w:val="007A7FD3"/>
    <w:rsid w:val="007B1B2B"/>
    <w:rsid w:val="007B1C19"/>
    <w:rsid w:val="007B2F0E"/>
    <w:rsid w:val="007B327E"/>
    <w:rsid w:val="007C1C00"/>
    <w:rsid w:val="007C2DBF"/>
    <w:rsid w:val="007C3056"/>
    <w:rsid w:val="007C5878"/>
    <w:rsid w:val="007C7C30"/>
    <w:rsid w:val="007D0478"/>
    <w:rsid w:val="007D0F2C"/>
    <w:rsid w:val="007D4703"/>
    <w:rsid w:val="007D646B"/>
    <w:rsid w:val="007E2D83"/>
    <w:rsid w:val="007E6853"/>
    <w:rsid w:val="007E7C3F"/>
    <w:rsid w:val="007F0B93"/>
    <w:rsid w:val="007F1374"/>
    <w:rsid w:val="007F15B5"/>
    <w:rsid w:val="007F61FD"/>
    <w:rsid w:val="0080148E"/>
    <w:rsid w:val="008037AA"/>
    <w:rsid w:val="008048E2"/>
    <w:rsid w:val="008057B9"/>
    <w:rsid w:val="00811635"/>
    <w:rsid w:val="00814852"/>
    <w:rsid w:val="0081493D"/>
    <w:rsid w:val="008259D1"/>
    <w:rsid w:val="00831532"/>
    <w:rsid w:val="00840CA7"/>
    <w:rsid w:val="00851B37"/>
    <w:rsid w:val="0085543E"/>
    <w:rsid w:val="00856F0D"/>
    <w:rsid w:val="008636D5"/>
    <w:rsid w:val="00865A5C"/>
    <w:rsid w:val="00866170"/>
    <w:rsid w:val="00871834"/>
    <w:rsid w:val="00873518"/>
    <w:rsid w:val="00873E74"/>
    <w:rsid w:val="00876158"/>
    <w:rsid w:val="008815C3"/>
    <w:rsid w:val="008830FF"/>
    <w:rsid w:val="00886131"/>
    <w:rsid w:val="008862A2"/>
    <w:rsid w:val="00893128"/>
    <w:rsid w:val="008A654A"/>
    <w:rsid w:val="008B5F0E"/>
    <w:rsid w:val="008C2089"/>
    <w:rsid w:val="008C71E9"/>
    <w:rsid w:val="008C72AD"/>
    <w:rsid w:val="008C754F"/>
    <w:rsid w:val="008D12DA"/>
    <w:rsid w:val="008D1714"/>
    <w:rsid w:val="008F067C"/>
    <w:rsid w:val="008F336F"/>
    <w:rsid w:val="008F377F"/>
    <w:rsid w:val="008F4B7C"/>
    <w:rsid w:val="008F5A4C"/>
    <w:rsid w:val="00903437"/>
    <w:rsid w:val="009064ED"/>
    <w:rsid w:val="00906FA2"/>
    <w:rsid w:val="00907557"/>
    <w:rsid w:val="009122A7"/>
    <w:rsid w:val="00912E78"/>
    <w:rsid w:val="009253B7"/>
    <w:rsid w:val="009324A2"/>
    <w:rsid w:val="00935022"/>
    <w:rsid w:val="00936498"/>
    <w:rsid w:val="009369E8"/>
    <w:rsid w:val="00941F32"/>
    <w:rsid w:val="0095066F"/>
    <w:rsid w:val="00952E4F"/>
    <w:rsid w:val="00953643"/>
    <w:rsid w:val="0095674B"/>
    <w:rsid w:val="0096650D"/>
    <w:rsid w:val="0098625F"/>
    <w:rsid w:val="00987B19"/>
    <w:rsid w:val="00987BFD"/>
    <w:rsid w:val="00987E6C"/>
    <w:rsid w:val="00987FAB"/>
    <w:rsid w:val="009A378D"/>
    <w:rsid w:val="009A4A5F"/>
    <w:rsid w:val="009B41AF"/>
    <w:rsid w:val="009B4BAB"/>
    <w:rsid w:val="009B7EA5"/>
    <w:rsid w:val="009C05C3"/>
    <w:rsid w:val="009C56FD"/>
    <w:rsid w:val="009C7D5D"/>
    <w:rsid w:val="009D1AC4"/>
    <w:rsid w:val="009D1FDD"/>
    <w:rsid w:val="009D3EFE"/>
    <w:rsid w:val="009D5306"/>
    <w:rsid w:val="009D54BC"/>
    <w:rsid w:val="009D569B"/>
    <w:rsid w:val="009D6F38"/>
    <w:rsid w:val="009E0461"/>
    <w:rsid w:val="009E4957"/>
    <w:rsid w:val="009F5B0A"/>
    <w:rsid w:val="009F6080"/>
    <w:rsid w:val="00A001D4"/>
    <w:rsid w:val="00A01851"/>
    <w:rsid w:val="00A0367F"/>
    <w:rsid w:val="00A03F2A"/>
    <w:rsid w:val="00A06A9A"/>
    <w:rsid w:val="00A11851"/>
    <w:rsid w:val="00A14F09"/>
    <w:rsid w:val="00A229B1"/>
    <w:rsid w:val="00A24325"/>
    <w:rsid w:val="00A3186C"/>
    <w:rsid w:val="00A42224"/>
    <w:rsid w:val="00A448CC"/>
    <w:rsid w:val="00A47B37"/>
    <w:rsid w:val="00A52F28"/>
    <w:rsid w:val="00A575A0"/>
    <w:rsid w:val="00A62993"/>
    <w:rsid w:val="00A67623"/>
    <w:rsid w:val="00A707B9"/>
    <w:rsid w:val="00A71ED0"/>
    <w:rsid w:val="00A74888"/>
    <w:rsid w:val="00A77107"/>
    <w:rsid w:val="00A80560"/>
    <w:rsid w:val="00A82705"/>
    <w:rsid w:val="00A82A98"/>
    <w:rsid w:val="00A87401"/>
    <w:rsid w:val="00A91970"/>
    <w:rsid w:val="00A93CD6"/>
    <w:rsid w:val="00AA0BC1"/>
    <w:rsid w:val="00AA1630"/>
    <w:rsid w:val="00AA16B3"/>
    <w:rsid w:val="00AA6277"/>
    <w:rsid w:val="00AA7555"/>
    <w:rsid w:val="00AA7973"/>
    <w:rsid w:val="00AB25DF"/>
    <w:rsid w:val="00AB432F"/>
    <w:rsid w:val="00AB46A8"/>
    <w:rsid w:val="00AB5D84"/>
    <w:rsid w:val="00AB5E8F"/>
    <w:rsid w:val="00AB770C"/>
    <w:rsid w:val="00AC054E"/>
    <w:rsid w:val="00AC79F1"/>
    <w:rsid w:val="00AD38E1"/>
    <w:rsid w:val="00AE2364"/>
    <w:rsid w:val="00AF22A6"/>
    <w:rsid w:val="00AF5F1E"/>
    <w:rsid w:val="00AF63DB"/>
    <w:rsid w:val="00AF7B15"/>
    <w:rsid w:val="00B03036"/>
    <w:rsid w:val="00B05602"/>
    <w:rsid w:val="00B10873"/>
    <w:rsid w:val="00B2181C"/>
    <w:rsid w:val="00B21D59"/>
    <w:rsid w:val="00B23BD3"/>
    <w:rsid w:val="00B26C59"/>
    <w:rsid w:val="00B2780F"/>
    <w:rsid w:val="00B338EF"/>
    <w:rsid w:val="00B4146F"/>
    <w:rsid w:val="00B43861"/>
    <w:rsid w:val="00B44914"/>
    <w:rsid w:val="00B44D9C"/>
    <w:rsid w:val="00B50461"/>
    <w:rsid w:val="00B512B7"/>
    <w:rsid w:val="00B52500"/>
    <w:rsid w:val="00B54FEC"/>
    <w:rsid w:val="00B57137"/>
    <w:rsid w:val="00B64C41"/>
    <w:rsid w:val="00B7697F"/>
    <w:rsid w:val="00B7708A"/>
    <w:rsid w:val="00B77DD8"/>
    <w:rsid w:val="00B82224"/>
    <w:rsid w:val="00B905CB"/>
    <w:rsid w:val="00B907E1"/>
    <w:rsid w:val="00B93CE3"/>
    <w:rsid w:val="00B93D69"/>
    <w:rsid w:val="00B94C0B"/>
    <w:rsid w:val="00BA43E8"/>
    <w:rsid w:val="00BA46E0"/>
    <w:rsid w:val="00BB0F29"/>
    <w:rsid w:val="00BB1DB6"/>
    <w:rsid w:val="00BB2167"/>
    <w:rsid w:val="00BB221D"/>
    <w:rsid w:val="00BB41A3"/>
    <w:rsid w:val="00BB5F74"/>
    <w:rsid w:val="00BC0FBF"/>
    <w:rsid w:val="00BC246C"/>
    <w:rsid w:val="00BC4261"/>
    <w:rsid w:val="00BC5919"/>
    <w:rsid w:val="00BD1E07"/>
    <w:rsid w:val="00BD242C"/>
    <w:rsid w:val="00BD62B6"/>
    <w:rsid w:val="00BE3130"/>
    <w:rsid w:val="00BE35BD"/>
    <w:rsid w:val="00BF07B7"/>
    <w:rsid w:val="00BF2383"/>
    <w:rsid w:val="00BF3695"/>
    <w:rsid w:val="00BF7D69"/>
    <w:rsid w:val="00C01762"/>
    <w:rsid w:val="00C02921"/>
    <w:rsid w:val="00C03621"/>
    <w:rsid w:val="00C03B24"/>
    <w:rsid w:val="00C140C8"/>
    <w:rsid w:val="00C2263C"/>
    <w:rsid w:val="00C22AF4"/>
    <w:rsid w:val="00C240F5"/>
    <w:rsid w:val="00C26BF5"/>
    <w:rsid w:val="00C276BD"/>
    <w:rsid w:val="00C27E44"/>
    <w:rsid w:val="00C321C8"/>
    <w:rsid w:val="00C32EA6"/>
    <w:rsid w:val="00C32F78"/>
    <w:rsid w:val="00C41298"/>
    <w:rsid w:val="00C449D4"/>
    <w:rsid w:val="00C46580"/>
    <w:rsid w:val="00C4732E"/>
    <w:rsid w:val="00C5017F"/>
    <w:rsid w:val="00C52FB6"/>
    <w:rsid w:val="00C60ADB"/>
    <w:rsid w:val="00C6255A"/>
    <w:rsid w:val="00C6256E"/>
    <w:rsid w:val="00C70D4F"/>
    <w:rsid w:val="00C70E35"/>
    <w:rsid w:val="00C71B1A"/>
    <w:rsid w:val="00C71ED0"/>
    <w:rsid w:val="00C72BD2"/>
    <w:rsid w:val="00C76771"/>
    <w:rsid w:val="00C76D5B"/>
    <w:rsid w:val="00C775D0"/>
    <w:rsid w:val="00C84DAA"/>
    <w:rsid w:val="00C85C6B"/>
    <w:rsid w:val="00C91BBC"/>
    <w:rsid w:val="00C948AB"/>
    <w:rsid w:val="00C969C0"/>
    <w:rsid w:val="00CA3FA5"/>
    <w:rsid w:val="00CA491D"/>
    <w:rsid w:val="00CA5864"/>
    <w:rsid w:val="00CA5F06"/>
    <w:rsid w:val="00CB07CA"/>
    <w:rsid w:val="00CB0B96"/>
    <w:rsid w:val="00CB1CF8"/>
    <w:rsid w:val="00CC1697"/>
    <w:rsid w:val="00CC213E"/>
    <w:rsid w:val="00CC6EAE"/>
    <w:rsid w:val="00CC7723"/>
    <w:rsid w:val="00CD33CF"/>
    <w:rsid w:val="00CF6E43"/>
    <w:rsid w:val="00D00ED9"/>
    <w:rsid w:val="00D0247D"/>
    <w:rsid w:val="00D07888"/>
    <w:rsid w:val="00D11580"/>
    <w:rsid w:val="00D134CC"/>
    <w:rsid w:val="00D15BB5"/>
    <w:rsid w:val="00D20812"/>
    <w:rsid w:val="00D27724"/>
    <w:rsid w:val="00D277AD"/>
    <w:rsid w:val="00D30CDA"/>
    <w:rsid w:val="00D312CC"/>
    <w:rsid w:val="00D31666"/>
    <w:rsid w:val="00D318E8"/>
    <w:rsid w:val="00D36720"/>
    <w:rsid w:val="00D36A88"/>
    <w:rsid w:val="00D37AE6"/>
    <w:rsid w:val="00D506B1"/>
    <w:rsid w:val="00D50AB7"/>
    <w:rsid w:val="00D600F6"/>
    <w:rsid w:val="00D81471"/>
    <w:rsid w:val="00D83CD1"/>
    <w:rsid w:val="00D85C2E"/>
    <w:rsid w:val="00D87D68"/>
    <w:rsid w:val="00D90170"/>
    <w:rsid w:val="00D91107"/>
    <w:rsid w:val="00D94F78"/>
    <w:rsid w:val="00D9673E"/>
    <w:rsid w:val="00D9742D"/>
    <w:rsid w:val="00DA2FAE"/>
    <w:rsid w:val="00DA3FDB"/>
    <w:rsid w:val="00DB19E7"/>
    <w:rsid w:val="00DB2843"/>
    <w:rsid w:val="00DB6B47"/>
    <w:rsid w:val="00DC0825"/>
    <w:rsid w:val="00DC2E62"/>
    <w:rsid w:val="00DC541A"/>
    <w:rsid w:val="00DC6E92"/>
    <w:rsid w:val="00DC73A8"/>
    <w:rsid w:val="00DD1D8D"/>
    <w:rsid w:val="00DD3FEA"/>
    <w:rsid w:val="00DD57EF"/>
    <w:rsid w:val="00DD7CF2"/>
    <w:rsid w:val="00DE1A21"/>
    <w:rsid w:val="00DE4B73"/>
    <w:rsid w:val="00DF3B32"/>
    <w:rsid w:val="00DF4D65"/>
    <w:rsid w:val="00DF6CE0"/>
    <w:rsid w:val="00E05420"/>
    <w:rsid w:val="00E0557F"/>
    <w:rsid w:val="00E15D73"/>
    <w:rsid w:val="00E20DBA"/>
    <w:rsid w:val="00E220AD"/>
    <w:rsid w:val="00E23836"/>
    <w:rsid w:val="00E240D1"/>
    <w:rsid w:val="00E24ADF"/>
    <w:rsid w:val="00E24BDA"/>
    <w:rsid w:val="00E33732"/>
    <w:rsid w:val="00E34DBC"/>
    <w:rsid w:val="00E41B35"/>
    <w:rsid w:val="00E449B7"/>
    <w:rsid w:val="00E461CF"/>
    <w:rsid w:val="00E50E4F"/>
    <w:rsid w:val="00E56A74"/>
    <w:rsid w:val="00E60ED0"/>
    <w:rsid w:val="00E61C04"/>
    <w:rsid w:val="00E63F33"/>
    <w:rsid w:val="00E65277"/>
    <w:rsid w:val="00E657C6"/>
    <w:rsid w:val="00E65E50"/>
    <w:rsid w:val="00E67679"/>
    <w:rsid w:val="00E70182"/>
    <w:rsid w:val="00E7558D"/>
    <w:rsid w:val="00E866BA"/>
    <w:rsid w:val="00E87E8A"/>
    <w:rsid w:val="00E9598E"/>
    <w:rsid w:val="00EA1D2D"/>
    <w:rsid w:val="00EA2158"/>
    <w:rsid w:val="00EB3A5A"/>
    <w:rsid w:val="00EC1197"/>
    <w:rsid w:val="00EC5E08"/>
    <w:rsid w:val="00EC752D"/>
    <w:rsid w:val="00EC7B0E"/>
    <w:rsid w:val="00ED1AF2"/>
    <w:rsid w:val="00ED261C"/>
    <w:rsid w:val="00ED50D5"/>
    <w:rsid w:val="00EE426E"/>
    <w:rsid w:val="00EF55D6"/>
    <w:rsid w:val="00EF5F64"/>
    <w:rsid w:val="00EF693A"/>
    <w:rsid w:val="00F03D5F"/>
    <w:rsid w:val="00F0462F"/>
    <w:rsid w:val="00F06822"/>
    <w:rsid w:val="00F27EFA"/>
    <w:rsid w:val="00F301CF"/>
    <w:rsid w:val="00F313F9"/>
    <w:rsid w:val="00F36401"/>
    <w:rsid w:val="00F4077B"/>
    <w:rsid w:val="00F65024"/>
    <w:rsid w:val="00F67447"/>
    <w:rsid w:val="00F84576"/>
    <w:rsid w:val="00F93AE8"/>
    <w:rsid w:val="00F973D6"/>
    <w:rsid w:val="00FA14E9"/>
    <w:rsid w:val="00FA60CD"/>
    <w:rsid w:val="00FB08FF"/>
    <w:rsid w:val="00FB7185"/>
    <w:rsid w:val="00FC05AE"/>
    <w:rsid w:val="00FC1B70"/>
    <w:rsid w:val="00FC2EF9"/>
    <w:rsid w:val="00FD1DAD"/>
    <w:rsid w:val="00FD25D9"/>
    <w:rsid w:val="00FE5105"/>
    <w:rsid w:val="00FE7571"/>
    <w:rsid w:val="00FF1CDA"/>
    <w:rsid w:val="00FF3962"/>
    <w:rsid w:val="00FF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62728"/>
  <w15:docId w15:val="{F92DAFFB-F774-48C5-87F1-A4083AE0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FE"/>
  </w:style>
  <w:style w:type="paragraph" w:styleId="Heading1">
    <w:name w:val="heading 1"/>
    <w:basedOn w:val="Normal"/>
    <w:next w:val="Normal"/>
    <w:link w:val="Heading1Char"/>
    <w:uiPriority w:val="9"/>
    <w:qFormat/>
    <w:rsid w:val="0066047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CA"/>
    <w:pPr>
      <w:ind w:left="720"/>
      <w:contextualSpacing/>
    </w:pPr>
  </w:style>
  <w:style w:type="paragraph" w:styleId="Header">
    <w:name w:val="header"/>
    <w:basedOn w:val="Normal"/>
    <w:link w:val="HeaderChar"/>
    <w:uiPriority w:val="99"/>
    <w:unhideWhenUsed/>
    <w:rsid w:val="001D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8DC"/>
  </w:style>
  <w:style w:type="paragraph" w:styleId="Footer">
    <w:name w:val="footer"/>
    <w:basedOn w:val="Normal"/>
    <w:link w:val="FooterChar"/>
    <w:uiPriority w:val="99"/>
    <w:unhideWhenUsed/>
    <w:rsid w:val="001D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DC"/>
  </w:style>
  <w:style w:type="paragraph" w:styleId="NoSpacing">
    <w:name w:val="No Spacing"/>
    <w:uiPriority w:val="1"/>
    <w:qFormat/>
    <w:rsid w:val="006F2B52"/>
    <w:pPr>
      <w:spacing w:after="0" w:line="240" w:lineRule="auto"/>
    </w:pPr>
    <w:rPr>
      <w:rFonts w:ascii="Times New Roman" w:hAnsi="Times New Roman" w:cs="Times New Roman"/>
      <w:szCs w:val="20"/>
    </w:rPr>
  </w:style>
  <w:style w:type="character" w:styleId="CommentReference">
    <w:name w:val="annotation reference"/>
    <w:basedOn w:val="DefaultParagraphFont"/>
    <w:uiPriority w:val="99"/>
    <w:semiHidden/>
    <w:unhideWhenUsed/>
    <w:rsid w:val="00766FFE"/>
    <w:rPr>
      <w:sz w:val="16"/>
      <w:szCs w:val="16"/>
    </w:rPr>
  </w:style>
  <w:style w:type="paragraph" w:styleId="CommentText">
    <w:name w:val="annotation text"/>
    <w:basedOn w:val="Normal"/>
    <w:link w:val="CommentTextChar"/>
    <w:uiPriority w:val="99"/>
    <w:semiHidden/>
    <w:unhideWhenUsed/>
    <w:rsid w:val="00766FFE"/>
    <w:pPr>
      <w:spacing w:line="240" w:lineRule="auto"/>
    </w:pPr>
    <w:rPr>
      <w:sz w:val="20"/>
      <w:szCs w:val="20"/>
    </w:rPr>
  </w:style>
  <w:style w:type="character" w:customStyle="1" w:styleId="CommentTextChar">
    <w:name w:val="Comment Text Char"/>
    <w:basedOn w:val="DefaultParagraphFont"/>
    <w:link w:val="CommentText"/>
    <w:uiPriority w:val="99"/>
    <w:semiHidden/>
    <w:rsid w:val="00766FFE"/>
    <w:rPr>
      <w:sz w:val="20"/>
      <w:szCs w:val="20"/>
    </w:rPr>
  </w:style>
  <w:style w:type="paragraph" w:styleId="CommentSubject">
    <w:name w:val="annotation subject"/>
    <w:basedOn w:val="CommentText"/>
    <w:next w:val="CommentText"/>
    <w:link w:val="CommentSubjectChar"/>
    <w:uiPriority w:val="99"/>
    <w:semiHidden/>
    <w:unhideWhenUsed/>
    <w:rsid w:val="00766FFE"/>
    <w:rPr>
      <w:b/>
      <w:bCs/>
    </w:rPr>
  </w:style>
  <w:style w:type="character" w:customStyle="1" w:styleId="CommentSubjectChar">
    <w:name w:val="Comment Subject Char"/>
    <w:basedOn w:val="CommentTextChar"/>
    <w:link w:val="CommentSubject"/>
    <w:uiPriority w:val="99"/>
    <w:semiHidden/>
    <w:rsid w:val="00766FFE"/>
    <w:rPr>
      <w:b/>
      <w:bCs/>
      <w:sz w:val="20"/>
      <w:szCs w:val="20"/>
    </w:rPr>
  </w:style>
  <w:style w:type="paragraph" w:styleId="BalloonText">
    <w:name w:val="Balloon Text"/>
    <w:basedOn w:val="Normal"/>
    <w:link w:val="BalloonTextChar"/>
    <w:uiPriority w:val="99"/>
    <w:semiHidden/>
    <w:unhideWhenUsed/>
    <w:rsid w:val="00766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FE"/>
    <w:rPr>
      <w:rFonts w:ascii="Segoe UI" w:hAnsi="Segoe UI" w:cs="Segoe UI"/>
      <w:sz w:val="18"/>
      <w:szCs w:val="18"/>
    </w:rPr>
  </w:style>
  <w:style w:type="character" w:styleId="Hyperlink">
    <w:name w:val="Hyperlink"/>
    <w:basedOn w:val="DefaultParagraphFont"/>
    <w:uiPriority w:val="99"/>
    <w:unhideWhenUsed/>
    <w:rsid w:val="00230AAC"/>
    <w:rPr>
      <w:color w:val="0563C1" w:themeColor="hyperlink"/>
      <w:u w:val="single"/>
    </w:rPr>
  </w:style>
  <w:style w:type="paragraph" w:customStyle="1" w:styleId="Normal1">
    <w:name w:val="Normal1"/>
    <w:rsid w:val="007A634E"/>
    <w:pPr>
      <w:spacing w:after="0" w:line="276" w:lineRule="auto"/>
    </w:pPr>
    <w:rPr>
      <w:rFonts w:ascii="Arial" w:eastAsia="Arial" w:hAnsi="Arial" w:cs="Arial"/>
      <w:color w:val="000000"/>
      <w:szCs w:val="24"/>
    </w:rPr>
  </w:style>
  <w:style w:type="character" w:styleId="PageNumber">
    <w:name w:val="page number"/>
    <w:basedOn w:val="DefaultParagraphFont"/>
    <w:uiPriority w:val="99"/>
    <w:semiHidden/>
    <w:unhideWhenUsed/>
    <w:rsid w:val="00387D70"/>
  </w:style>
  <w:style w:type="character" w:customStyle="1" w:styleId="Heading1Char">
    <w:name w:val="Heading 1 Char"/>
    <w:basedOn w:val="DefaultParagraphFont"/>
    <w:link w:val="Heading1"/>
    <w:uiPriority w:val="9"/>
    <w:rsid w:val="00660478"/>
    <w:rPr>
      <w:rFonts w:asciiTheme="majorHAnsi" w:eastAsiaTheme="majorEastAsia" w:hAnsiTheme="majorHAnsi" w:cstheme="majorBidi"/>
      <w:b/>
      <w:bCs/>
      <w:color w:val="2C6EAB" w:themeColor="accent1" w:themeShade="B5"/>
      <w:sz w:val="32"/>
      <w:szCs w:val="32"/>
    </w:rPr>
  </w:style>
  <w:style w:type="paragraph" w:styleId="PlainText">
    <w:name w:val="Plain Text"/>
    <w:basedOn w:val="Normal"/>
    <w:link w:val="PlainTextChar"/>
    <w:uiPriority w:val="99"/>
    <w:semiHidden/>
    <w:unhideWhenUsed/>
    <w:rsid w:val="00253DE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53DE4"/>
    <w:rPr>
      <w:rFonts w:ascii="Calibri" w:hAnsi="Calibri" w:cs="Calibri"/>
    </w:rPr>
  </w:style>
  <w:style w:type="character" w:styleId="FollowedHyperlink">
    <w:name w:val="FollowedHyperlink"/>
    <w:basedOn w:val="DefaultParagraphFont"/>
    <w:uiPriority w:val="99"/>
    <w:semiHidden/>
    <w:unhideWhenUsed/>
    <w:rsid w:val="00BB5F74"/>
    <w:rPr>
      <w:color w:val="954F72" w:themeColor="followedHyperlink"/>
      <w:u w:val="single"/>
    </w:rPr>
  </w:style>
  <w:style w:type="table" w:styleId="TableGrid">
    <w:name w:val="Table Grid"/>
    <w:basedOn w:val="TableNormal"/>
    <w:uiPriority w:val="39"/>
    <w:rsid w:val="00D8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1945">
      <w:bodyDiv w:val="1"/>
      <w:marLeft w:val="0"/>
      <w:marRight w:val="0"/>
      <w:marTop w:val="0"/>
      <w:marBottom w:val="0"/>
      <w:divBdr>
        <w:top w:val="none" w:sz="0" w:space="0" w:color="auto"/>
        <w:left w:val="none" w:sz="0" w:space="0" w:color="auto"/>
        <w:bottom w:val="none" w:sz="0" w:space="0" w:color="auto"/>
        <w:right w:val="none" w:sz="0" w:space="0" w:color="auto"/>
      </w:divBdr>
    </w:div>
    <w:div w:id="1108894598">
      <w:bodyDiv w:val="1"/>
      <w:marLeft w:val="0"/>
      <w:marRight w:val="0"/>
      <w:marTop w:val="0"/>
      <w:marBottom w:val="0"/>
      <w:divBdr>
        <w:top w:val="none" w:sz="0" w:space="0" w:color="auto"/>
        <w:left w:val="none" w:sz="0" w:space="0" w:color="auto"/>
        <w:bottom w:val="none" w:sz="0" w:space="0" w:color="auto"/>
        <w:right w:val="none" w:sz="0" w:space="0" w:color="auto"/>
      </w:divBdr>
    </w:div>
    <w:div w:id="1124616037">
      <w:bodyDiv w:val="1"/>
      <w:marLeft w:val="0"/>
      <w:marRight w:val="0"/>
      <w:marTop w:val="0"/>
      <w:marBottom w:val="0"/>
      <w:divBdr>
        <w:top w:val="none" w:sz="0" w:space="0" w:color="auto"/>
        <w:left w:val="none" w:sz="0" w:space="0" w:color="auto"/>
        <w:bottom w:val="none" w:sz="0" w:space="0" w:color="auto"/>
        <w:right w:val="none" w:sz="0" w:space="0" w:color="auto"/>
      </w:divBdr>
    </w:div>
    <w:div w:id="1344166260">
      <w:bodyDiv w:val="1"/>
      <w:marLeft w:val="0"/>
      <w:marRight w:val="0"/>
      <w:marTop w:val="0"/>
      <w:marBottom w:val="0"/>
      <w:divBdr>
        <w:top w:val="none" w:sz="0" w:space="0" w:color="auto"/>
        <w:left w:val="none" w:sz="0" w:space="0" w:color="auto"/>
        <w:bottom w:val="none" w:sz="0" w:space="0" w:color="auto"/>
        <w:right w:val="none" w:sz="0" w:space="0" w:color="auto"/>
      </w:divBdr>
    </w:div>
    <w:div w:id="1465343057">
      <w:bodyDiv w:val="1"/>
      <w:marLeft w:val="0"/>
      <w:marRight w:val="0"/>
      <w:marTop w:val="0"/>
      <w:marBottom w:val="0"/>
      <w:divBdr>
        <w:top w:val="none" w:sz="0" w:space="0" w:color="auto"/>
        <w:left w:val="none" w:sz="0" w:space="0" w:color="auto"/>
        <w:bottom w:val="none" w:sz="0" w:space="0" w:color="auto"/>
        <w:right w:val="none" w:sz="0" w:space="0" w:color="auto"/>
      </w:divBdr>
      <w:divsChild>
        <w:div w:id="818880332">
          <w:marLeft w:val="360"/>
          <w:marRight w:val="0"/>
          <w:marTop w:val="200"/>
          <w:marBottom w:val="0"/>
          <w:divBdr>
            <w:top w:val="none" w:sz="0" w:space="0" w:color="auto"/>
            <w:left w:val="none" w:sz="0" w:space="0" w:color="auto"/>
            <w:bottom w:val="none" w:sz="0" w:space="0" w:color="auto"/>
            <w:right w:val="none" w:sz="0" w:space="0" w:color="auto"/>
          </w:divBdr>
        </w:div>
        <w:div w:id="677272579">
          <w:marLeft w:val="360"/>
          <w:marRight w:val="0"/>
          <w:marTop w:val="200"/>
          <w:marBottom w:val="0"/>
          <w:divBdr>
            <w:top w:val="none" w:sz="0" w:space="0" w:color="auto"/>
            <w:left w:val="none" w:sz="0" w:space="0" w:color="auto"/>
            <w:bottom w:val="none" w:sz="0" w:space="0" w:color="auto"/>
            <w:right w:val="none" w:sz="0" w:space="0" w:color="auto"/>
          </w:divBdr>
        </w:div>
        <w:div w:id="1943033079">
          <w:marLeft w:val="360"/>
          <w:marRight w:val="0"/>
          <w:marTop w:val="200"/>
          <w:marBottom w:val="0"/>
          <w:divBdr>
            <w:top w:val="none" w:sz="0" w:space="0" w:color="auto"/>
            <w:left w:val="none" w:sz="0" w:space="0" w:color="auto"/>
            <w:bottom w:val="none" w:sz="0" w:space="0" w:color="auto"/>
            <w:right w:val="none" w:sz="0" w:space="0" w:color="auto"/>
          </w:divBdr>
        </w:div>
        <w:div w:id="392851278">
          <w:marLeft w:val="360"/>
          <w:marRight w:val="0"/>
          <w:marTop w:val="200"/>
          <w:marBottom w:val="0"/>
          <w:divBdr>
            <w:top w:val="none" w:sz="0" w:space="0" w:color="auto"/>
            <w:left w:val="none" w:sz="0" w:space="0" w:color="auto"/>
            <w:bottom w:val="none" w:sz="0" w:space="0" w:color="auto"/>
            <w:right w:val="none" w:sz="0" w:space="0" w:color="auto"/>
          </w:divBdr>
        </w:div>
        <w:div w:id="476605747">
          <w:marLeft w:val="360"/>
          <w:marRight w:val="0"/>
          <w:marTop w:val="200"/>
          <w:marBottom w:val="0"/>
          <w:divBdr>
            <w:top w:val="none" w:sz="0" w:space="0" w:color="auto"/>
            <w:left w:val="none" w:sz="0" w:space="0" w:color="auto"/>
            <w:bottom w:val="none" w:sz="0" w:space="0" w:color="auto"/>
            <w:right w:val="none" w:sz="0" w:space="0" w:color="auto"/>
          </w:divBdr>
        </w:div>
        <w:div w:id="746852363">
          <w:marLeft w:val="360"/>
          <w:marRight w:val="0"/>
          <w:marTop w:val="200"/>
          <w:marBottom w:val="0"/>
          <w:divBdr>
            <w:top w:val="none" w:sz="0" w:space="0" w:color="auto"/>
            <w:left w:val="none" w:sz="0" w:space="0" w:color="auto"/>
            <w:bottom w:val="none" w:sz="0" w:space="0" w:color="auto"/>
            <w:right w:val="none" w:sz="0" w:space="0" w:color="auto"/>
          </w:divBdr>
        </w:div>
        <w:div w:id="969290195">
          <w:marLeft w:val="360"/>
          <w:marRight w:val="0"/>
          <w:marTop w:val="200"/>
          <w:marBottom w:val="0"/>
          <w:divBdr>
            <w:top w:val="none" w:sz="0" w:space="0" w:color="auto"/>
            <w:left w:val="none" w:sz="0" w:space="0" w:color="auto"/>
            <w:bottom w:val="none" w:sz="0" w:space="0" w:color="auto"/>
            <w:right w:val="none" w:sz="0" w:space="0" w:color="auto"/>
          </w:divBdr>
        </w:div>
        <w:div w:id="1411075074">
          <w:marLeft w:val="360"/>
          <w:marRight w:val="0"/>
          <w:marTop w:val="200"/>
          <w:marBottom w:val="0"/>
          <w:divBdr>
            <w:top w:val="none" w:sz="0" w:space="0" w:color="auto"/>
            <w:left w:val="none" w:sz="0" w:space="0" w:color="auto"/>
            <w:bottom w:val="none" w:sz="0" w:space="0" w:color="auto"/>
            <w:right w:val="none" w:sz="0" w:space="0" w:color="auto"/>
          </w:divBdr>
        </w:div>
        <w:div w:id="1685591834">
          <w:marLeft w:val="360"/>
          <w:marRight w:val="0"/>
          <w:marTop w:val="200"/>
          <w:marBottom w:val="0"/>
          <w:divBdr>
            <w:top w:val="none" w:sz="0" w:space="0" w:color="auto"/>
            <w:left w:val="none" w:sz="0" w:space="0" w:color="auto"/>
            <w:bottom w:val="none" w:sz="0" w:space="0" w:color="auto"/>
            <w:right w:val="none" w:sz="0" w:space="0" w:color="auto"/>
          </w:divBdr>
        </w:div>
      </w:divsChild>
    </w:div>
    <w:div w:id="1712076194">
      <w:bodyDiv w:val="1"/>
      <w:marLeft w:val="0"/>
      <w:marRight w:val="0"/>
      <w:marTop w:val="0"/>
      <w:marBottom w:val="0"/>
      <w:divBdr>
        <w:top w:val="none" w:sz="0" w:space="0" w:color="auto"/>
        <w:left w:val="none" w:sz="0" w:space="0" w:color="auto"/>
        <w:bottom w:val="none" w:sz="0" w:space="0" w:color="auto"/>
        <w:right w:val="none" w:sz="0" w:space="0" w:color="auto"/>
      </w:divBdr>
    </w:div>
    <w:div w:id="1785424712">
      <w:bodyDiv w:val="1"/>
      <w:marLeft w:val="0"/>
      <w:marRight w:val="0"/>
      <w:marTop w:val="0"/>
      <w:marBottom w:val="0"/>
      <w:divBdr>
        <w:top w:val="none" w:sz="0" w:space="0" w:color="auto"/>
        <w:left w:val="none" w:sz="0" w:space="0" w:color="auto"/>
        <w:bottom w:val="none" w:sz="0" w:space="0" w:color="auto"/>
        <w:right w:val="none" w:sz="0" w:space="0" w:color="auto"/>
      </w:divBdr>
    </w:div>
    <w:div w:id="1978097566">
      <w:bodyDiv w:val="1"/>
      <w:marLeft w:val="0"/>
      <w:marRight w:val="0"/>
      <w:marTop w:val="0"/>
      <w:marBottom w:val="0"/>
      <w:divBdr>
        <w:top w:val="none" w:sz="0" w:space="0" w:color="auto"/>
        <w:left w:val="none" w:sz="0" w:space="0" w:color="auto"/>
        <w:bottom w:val="none" w:sz="0" w:space="0" w:color="auto"/>
        <w:right w:val="none" w:sz="0" w:space="0" w:color="auto"/>
      </w:divBdr>
    </w:div>
    <w:div w:id="20698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mtysolutions.org/" TargetMode="External"/><Relationship Id="rId18" Type="http://schemas.openxmlformats.org/officeDocument/2006/relationships/hyperlink" Target="https://www.surveymonkey.com/r/DY5R25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opbox.com/s/mlldwu8u7dgo67i/Frequently%20Asked%20Questions_Pathway%20to%20Pacesetter.docx?dl=0" TargetMode="External"/><Relationship Id="rId7" Type="http://schemas.openxmlformats.org/officeDocument/2006/relationships/settings" Target="settings.xml"/><Relationship Id="rId12" Type="http://schemas.openxmlformats.org/officeDocument/2006/relationships/hyperlink" Target="https://www.youtube.com/watch?v=rs4QSF6mxug" TargetMode="External"/><Relationship Id="rId17" Type="http://schemas.openxmlformats.org/officeDocument/2006/relationships/hyperlink" Target="https://www.surveymonkey.com/r/DY5R25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hi.org" TargetMode="External"/><Relationship Id="rId20" Type="http://schemas.openxmlformats.org/officeDocument/2006/relationships/hyperlink" Target="mailto:hbrowdy@ih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hi.org/100milionhealthierliv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rhi.org/collaborative-health-networ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rveymonkey.com/r/DY5R25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jaonline.net" TargetMode="External"/><Relationship Id="rId22" Type="http://schemas.openxmlformats.org/officeDocument/2006/relationships/hyperlink" Target="mailto:hbrowdy@ihi.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5E1F856C11943BC5AC5EDF0978D36" ma:contentTypeVersion="9" ma:contentTypeDescription="Create a new document." ma:contentTypeScope="" ma:versionID="8669781a37b19e0344b314505679aa79">
  <xsd:schema xmlns:xsd="http://www.w3.org/2001/XMLSchema" xmlns:xs="http://www.w3.org/2001/XMLSchema" xmlns:p="http://schemas.microsoft.com/office/2006/metadata/properties" xmlns:ns2="http://schemas.microsoft.com/sharepoint/v4" targetNamespace="http://schemas.microsoft.com/office/2006/metadata/properties" ma:root="true" ma:fieldsID="fa080f8495b52bf656d2343d62b66d9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6B5A-DF79-4118-8539-8C5687780D5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5696661-1887-49BC-B356-E8CEC31F6A53}">
  <ds:schemaRefs>
    <ds:schemaRef ds:uri="http://schemas.microsoft.com/sharepoint/v3/contenttype/forms"/>
  </ds:schemaRefs>
</ds:datastoreItem>
</file>

<file path=customXml/itemProps3.xml><?xml version="1.0" encoding="utf-8"?>
<ds:datastoreItem xmlns:ds="http://schemas.openxmlformats.org/officeDocument/2006/customXml" ds:itemID="{F88BD3F4-E02C-41B4-8755-7CCD8E80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9FD84-06BC-4FFD-8991-D1156F03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Schall</dc:creator>
  <cp:lastModifiedBy>Hayley Browdy</cp:lastModifiedBy>
  <cp:revision>13</cp:revision>
  <cp:lastPrinted>2015-02-04T20:10:00Z</cp:lastPrinted>
  <dcterms:created xsi:type="dcterms:W3CDTF">2015-08-05T18:39:00Z</dcterms:created>
  <dcterms:modified xsi:type="dcterms:W3CDTF">2015-08-05T19:30:00Z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0x01010058E5E1F856C11943BC5AC5EDF0978D36</vt:lpwstr>
  </property>
</Properties>
</file>